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1420324"/>
        <w:docPartObj>
          <w:docPartGallery w:val="Cover Pages"/>
          <w:docPartUnique/>
        </w:docPartObj>
      </w:sdtPr>
      <w:sdtEndPr/>
      <w:sdtContent>
        <w:p w:rsidR="00A039A7" w:rsidRDefault="00BD5C75">
          <w:r>
            <w:rPr>
              <w:noProof/>
              <w:lang w:eastAsia="zh-TW"/>
            </w:rPr>
            <w:pict>
              <v:group id="_x0000_s1054" style="position:absolute;margin-left:-18.55pt;margin-top:-2.15pt;width:505.15pt;height:280.55pt;z-index:251662336;mso-position-horizontal-relative:page;mso-position-vertical-relative:page" coordorigin="15,15" coordsize="9296,7619" o:allowincell="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55" type="#_x0000_t32" style="position:absolute;left:15;top:15;width:7512;height:7386" o:connectortype="straight" strokecolor="#a7bfde [1620]"/>
                <v:group id="_x0000_s1056" style="position:absolute;left:7095;top:5418;width:2216;height:2216" coordorigin="7907,4350" coordsize="2216,2216">
                  <v:oval id="_x0000_s1057" style="position:absolute;left:7907;top:4350;width:2216;height:2216" fillcolor="#a7bfde [1620]" stroked="f"/>
                  <v:oval id="_x0000_s1058" style="position:absolute;left:7961;top:4684;width:1813;height:1813" fillcolor="#d3dfee [820]" stroked="f"/>
                  <v:oval id="_x0000_s1059" style="position:absolute;left:8006;top:5027;width:1375;height:1375" fillcolor="#7ba0cd [2420]" stroked="f"/>
                </v:group>
                <w10:wrap anchorx="page" anchory="page"/>
              </v:group>
            </w:pict>
          </w:r>
          <w:r>
            <w:rPr>
              <w:noProof/>
              <w:lang w:eastAsia="zh-TW"/>
            </w:rPr>
            <w:pict>
              <v:group id="_x0000_s1049" style="position:absolute;margin-left:2558.8pt;margin-top:0;width:272.7pt;height:168.9pt;z-index:251661312;mso-position-horizontal:right;mso-position-horizontal-relative:margin;mso-position-vertical:top;mso-position-vertical-relative:page" coordorigin="4136,15" coordsize="6654,4545" o:allowincell="f">
                <v:shape id="_x0000_s1050" type="#_x0000_t32" style="position:absolute;left:4136;top:15;width:3058;height:3855" o:connectortype="straight" strokecolor="#a7bfde [1620]"/>
                <v:oval id="_x0000_s1051" style="position:absolute;left:6674;top:444;width:4116;height:4116" fillcolor="#a7bfde [1620]" stroked="f"/>
                <v:oval id="_x0000_s1052" style="position:absolute;left:6773;top:1058;width:3367;height:3367" fillcolor="#d3dfee [820]" stroked="f"/>
                <v:oval id="_x0000_s1053" style="position:absolute;left:6856;top:1709;width:2553;height:2553" fillcolor="#7ba0cd [2420]" stroked="f"/>
                <w10:wrap anchorx="margin" anchory="page"/>
              </v:group>
            </w:pict>
          </w:r>
        </w:p>
        <w:tbl>
          <w:tblPr>
            <w:tblpPr w:leftFromText="187" w:rightFromText="187" w:vertAnchor="page" w:horzAnchor="margin" w:tblpY="6971"/>
            <w:tblW w:w="4485" w:type="pct"/>
            <w:tblLook w:val="04A0" w:firstRow="1" w:lastRow="0" w:firstColumn="1" w:lastColumn="0" w:noHBand="0" w:noVBand="1"/>
          </w:tblPr>
          <w:tblGrid>
            <w:gridCol w:w="8545"/>
          </w:tblGrid>
          <w:tr w:rsidR="00A039A7" w:rsidTr="00372585">
            <w:trPr>
              <w:trHeight w:val="97"/>
            </w:trPr>
            <w:tc>
              <w:tcPr>
                <w:tcW w:w="8291" w:type="dxa"/>
              </w:tcPr>
              <w:p w:rsidR="00A039A7" w:rsidRDefault="00BD5C75" w:rsidP="00A039A7">
                <w:pPr>
                  <w:pStyle w:val="NoSpacing"/>
                  <w:jc w:val="center"/>
                  <w:rPr>
                    <w:rFonts w:asciiTheme="majorHAnsi" w:eastAsiaTheme="majorEastAsia" w:hAnsiTheme="majorHAnsi" w:cstheme="majorBidi"/>
                    <w:b/>
                    <w:bCs/>
                    <w:color w:val="365F91" w:themeColor="accent1" w:themeShade="BF"/>
                    <w:sz w:val="48"/>
                    <w:szCs w:val="48"/>
                  </w:rPr>
                </w:pPr>
                <w:sdt>
                  <w:sdtPr>
                    <w:rPr>
                      <w:rFonts w:asciiTheme="majorHAnsi" w:eastAsiaTheme="minorHAnsi" w:hAnsiTheme="majorHAnsi" w:cs="Calibri"/>
                      <w:color w:val="000000"/>
                      <w:sz w:val="48"/>
                      <w:szCs w:val="48"/>
                    </w:rPr>
                    <w:alias w:val="Title"/>
                    <w:id w:val="703864190"/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EndPr/>
                  <w:sdtContent>
                    <w:r w:rsidR="00045CF0">
                      <w:rPr>
                        <w:rFonts w:asciiTheme="majorHAnsi" w:eastAsiaTheme="minorHAnsi" w:hAnsiTheme="majorHAnsi" w:cs="Calibri"/>
                        <w:color w:val="000000"/>
                        <w:sz w:val="48"/>
                        <w:szCs w:val="48"/>
                      </w:rPr>
                      <w:t>ИЗВЕШТАЈ О СПРОВОЂЕЊУ СТРАТЕГИЈЕ КАРИЈЕРНОГ ВОЂЕЊА И САВЕТОВАЊА У РЕПУБЛИЦИ СРБИЈИ</w:t>
                    </w:r>
                  </w:sdtContent>
                </w:sdt>
              </w:p>
            </w:tc>
          </w:tr>
          <w:tr w:rsidR="00A039A7" w:rsidTr="00372585">
            <w:trPr>
              <w:trHeight w:val="97"/>
            </w:trPr>
            <w:sdt>
              <w:sdtPr>
                <w:rPr>
                  <w:rFonts w:asciiTheme="majorHAnsi" w:hAnsiTheme="majorHAnsi" w:cs="Calibri"/>
                  <w:color w:val="000000"/>
                  <w:sz w:val="32"/>
                  <w:szCs w:val="32"/>
                </w:rPr>
                <w:alias w:val="Subtitle"/>
                <w:id w:val="703864195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8291" w:type="dxa"/>
                  </w:tcPr>
                  <w:p w:rsidR="00A039A7" w:rsidRDefault="0030223B" w:rsidP="00A039A7">
                    <w:pPr>
                      <w:pStyle w:val="NoSpacing"/>
                      <w:jc w:val="center"/>
                      <w:rPr>
                        <w:color w:val="484329" w:themeColor="background2" w:themeShade="3F"/>
                        <w:sz w:val="28"/>
                        <w:szCs w:val="28"/>
                      </w:rPr>
                    </w:pPr>
                    <w:proofErr w:type="gramStart"/>
                    <w:r>
                      <w:rPr>
                        <w:rFonts w:asciiTheme="majorHAnsi" w:hAnsiTheme="majorHAnsi" w:cs="Calibri"/>
                        <w:color w:val="000000"/>
                        <w:sz w:val="32"/>
                        <w:szCs w:val="32"/>
                      </w:rPr>
                      <w:t>за</w:t>
                    </w:r>
                    <w:proofErr w:type="gramEnd"/>
                    <w:r>
                      <w:rPr>
                        <w:rFonts w:asciiTheme="majorHAnsi" w:hAnsiTheme="majorHAnsi" w:cs="Calibri"/>
                        <w:color w:val="000000"/>
                        <w:sz w:val="32"/>
                        <w:szCs w:val="32"/>
                      </w:rPr>
                      <w:t xml:space="preserve"> период од марта 2013. </w:t>
                    </w:r>
                    <w:proofErr w:type="gramStart"/>
                    <w:r>
                      <w:rPr>
                        <w:rFonts w:asciiTheme="majorHAnsi" w:hAnsiTheme="majorHAnsi" w:cs="Calibri"/>
                        <w:color w:val="000000"/>
                        <w:sz w:val="32"/>
                        <w:szCs w:val="32"/>
                      </w:rPr>
                      <w:t>до</w:t>
                    </w:r>
                    <w:proofErr w:type="gramEnd"/>
                    <w:r w:rsidR="00045CF0" w:rsidRPr="00F811DB">
                      <w:rPr>
                        <w:rFonts w:asciiTheme="majorHAnsi" w:hAnsiTheme="majorHAnsi" w:cs="Calibri"/>
                        <w:color w:val="000000"/>
                        <w:sz w:val="32"/>
                        <w:szCs w:val="32"/>
                      </w:rPr>
                      <w:t xml:space="preserve"> децембра 2014. године</w:t>
                    </w:r>
                  </w:p>
                </w:tc>
              </w:sdtContent>
            </w:sdt>
          </w:tr>
          <w:tr w:rsidR="00A039A7" w:rsidTr="00372585">
            <w:trPr>
              <w:trHeight w:val="133"/>
            </w:trPr>
            <w:tc>
              <w:tcPr>
                <w:tcW w:w="8291" w:type="dxa"/>
              </w:tcPr>
              <w:p w:rsidR="00A039A7" w:rsidRDefault="00A039A7" w:rsidP="00A039A7">
                <w:pPr>
                  <w:pStyle w:val="NoSpacing"/>
                  <w:rPr>
                    <w:b/>
                    <w:bCs/>
                  </w:rPr>
                </w:pPr>
              </w:p>
              <w:p w:rsidR="00A039A7" w:rsidRDefault="00A039A7" w:rsidP="00A039A7">
                <w:pPr>
                  <w:pStyle w:val="NoSpacing"/>
                  <w:rPr>
                    <w:b/>
                    <w:bCs/>
                  </w:rPr>
                </w:pPr>
              </w:p>
              <w:p w:rsidR="00A039A7" w:rsidRDefault="00A039A7" w:rsidP="00A039A7">
                <w:pPr>
                  <w:pStyle w:val="NoSpacing"/>
                  <w:rPr>
                    <w:b/>
                    <w:bCs/>
                  </w:rPr>
                </w:pPr>
              </w:p>
              <w:p w:rsidR="00A039A7" w:rsidRDefault="00A039A7" w:rsidP="00A039A7">
                <w:pPr>
                  <w:pStyle w:val="NoSpacing"/>
                  <w:rPr>
                    <w:b/>
                    <w:bCs/>
                  </w:rPr>
                </w:pPr>
              </w:p>
              <w:p w:rsidR="00A039A7" w:rsidRDefault="00A039A7" w:rsidP="00A039A7">
                <w:pPr>
                  <w:pStyle w:val="NoSpacing"/>
                  <w:rPr>
                    <w:b/>
                    <w:bCs/>
                  </w:rPr>
                </w:pPr>
              </w:p>
              <w:p w:rsidR="00A039A7" w:rsidRDefault="00A039A7" w:rsidP="00A039A7">
                <w:pPr>
                  <w:pStyle w:val="NoSpacing"/>
                  <w:rPr>
                    <w:b/>
                    <w:bCs/>
                  </w:rPr>
                </w:pPr>
              </w:p>
              <w:p w:rsidR="00A039A7" w:rsidRDefault="00A039A7" w:rsidP="00A039A7">
                <w:pPr>
                  <w:pStyle w:val="NoSpacing"/>
                  <w:rPr>
                    <w:b/>
                    <w:bCs/>
                  </w:rPr>
                </w:pPr>
              </w:p>
              <w:p w:rsidR="00A039A7" w:rsidRDefault="00A039A7" w:rsidP="00A039A7">
                <w:pPr>
                  <w:pStyle w:val="NoSpacing"/>
                  <w:rPr>
                    <w:b/>
                    <w:bCs/>
                  </w:rPr>
                </w:pPr>
              </w:p>
              <w:p w:rsidR="00A039A7" w:rsidRDefault="00A039A7" w:rsidP="00A039A7">
                <w:pPr>
                  <w:pStyle w:val="NoSpacing"/>
                  <w:rPr>
                    <w:b/>
                    <w:bCs/>
                  </w:rPr>
                </w:pPr>
              </w:p>
              <w:p w:rsidR="00A039A7" w:rsidRDefault="00A039A7" w:rsidP="00A039A7">
                <w:pPr>
                  <w:pStyle w:val="NoSpacing"/>
                  <w:rPr>
                    <w:b/>
                    <w:bCs/>
                  </w:rPr>
                </w:pPr>
              </w:p>
              <w:p w:rsidR="00A039A7" w:rsidRDefault="00A039A7" w:rsidP="00A039A7">
                <w:pPr>
                  <w:pStyle w:val="NoSpacing"/>
                  <w:rPr>
                    <w:b/>
                    <w:bCs/>
                  </w:rPr>
                </w:pPr>
              </w:p>
              <w:p w:rsidR="00A039A7" w:rsidRDefault="00BD5C75" w:rsidP="00A039A7">
                <w:pPr>
                  <w:pStyle w:val="NoSpacing"/>
                  <w:rPr>
                    <w:b/>
                    <w:bCs/>
                  </w:rPr>
                </w:pPr>
                <w:r>
                  <w:rPr>
                    <w:b/>
                    <w:bCs/>
                    <w:noProof/>
                  </w:rPr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62" type="#_x0000_t202" style="position:absolute;margin-left:355.9pt;margin-top:7.6pt;width:109.55pt;height:58.9pt;z-index:251665408" strokeweight=".25pt">
                      <v:textbox>
                        <w:txbxContent>
                          <w:p w:rsidR="000C07AA" w:rsidRPr="00A43F82" w:rsidRDefault="000C07AA" w:rsidP="00A43F82">
                            <w:pPr>
                              <w:shd w:val="clear" w:color="auto" w:fill="8DB3E2" w:themeFill="text2" w:themeFillTint="66"/>
                              <w:jc w:val="center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  <w:r w:rsidRPr="00A43F82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>ВЕШТИНЕ УПРАВЉАЊА КАРИЈЕРОМ</w:t>
                            </w:r>
                          </w:p>
                        </w:txbxContent>
                      </v:textbox>
                    </v:shape>
                  </w:pict>
                </w:r>
              </w:p>
              <w:p w:rsidR="00A039A7" w:rsidRDefault="00A039A7" w:rsidP="00A039A7">
                <w:pPr>
                  <w:pStyle w:val="NoSpacing"/>
                  <w:rPr>
                    <w:b/>
                    <w:bCs/>
                  </w:rPr>
                </w:pPr>
              </w:p>
              <w:p w:rsidR="00A039A7" w:rsidRDefault="00A039A7" w:rsidP="00A039A7">
                <w:pPr>
                  <w:pStyle w:val="NoSpacing"/>
                  <w:rPr>
                    <w:b/>
                    <w:bCs/>
                  </w:rPr>
                </w:pPr>
              </w:p>
              <w:p w:rsidR="00A039A7" w:rsidRPr="00A039A7" w:rsidRDefault="00A039A7" w:rsidP="00A039A7">
                <w:pPr>
                  <w:pStyle w:val="NoSpacing"/>
                  <w:rPr>
                    <w:b/>
                    <w:bCs/>
                  </w:rPr>
                </w:pPr>
              </w:p>
              <w:p w:rsidR="00A039A7" w:rsidRPr="00A039A7" w:rsidRDefault="00A039A7" w:rsidP="00A039A7">
                <w:pPr>
                  <w:pStyle w:val="NoSpacing"/>
                  <w:jc w:val="center"/>
                  <w:rPr>
                    <w:rFonts w:asciiTheme="majorHAnsi" w:hAnsiTheme="majorHAnsi"/>
                    <w:bCs/>
                    <w:sz w:val="28"/>
                    <w:szCs w:val="28"/>
                  </w:rPr>
                </w:pPr>
                <w:r w:rsidRPr="00A039A7">
                  <w:rPr>
                    <w:rFonts w:asciiTheme="majorHAnsi" w:hAnsiTheme="majorHAnsi"/>
                    <w:bCs/>
                    <w:sz w:val="28"/>
                    <w:szCs w:val="28"/>
                  </w:rPr>
                  <w:t>Београд, фебруар 2015. године</w:t>
                </w:r>
              </w:p>
            </w:tc>
          </w:tr>
          <w:tr w:rsidR="00A039A7" w:rsidTr="00372585">
            <w:trPr>
              <w:trHeight w:val="46"/>
            </w:trPr>
            <w:tc>
              <w:tcPr>
                <w:tcW w:w="8291" w:type="dxa"/>
              </w:tcPr>
              <w:p w:rsidR="00A039A7" w:rsidRDefault="00A039A7" w:rsidP="00A039A7">
                <w:pPr>
                  <w:pStyle w:val="NoSpacing"/>
                  <w:rPr>
                    <w:b/>
                    <w:bCs/>
                  </w:rPr>
                </w:pPr>
              </w:p>
            </w:tc>
          </w:tr>
        </w:tbl>
        <w:p w:rsidR="00A039A7" w:rsidRDefault="00BD5C75">
          <w:r>
            <w:rPr>
              <w:noProof/>
            </w:rPr>
            <w:pict>
              <v:shape id="_x0000_s1060" type="#_x0000_t202" style="position:absolute;margin-left:311.85pt;margin-top:.6pt;width:91.45pt;height:23pt;z-index:251663360;mso-position-horizontal-relative:text;mso-position-vertical-relative:text" strokecolor="black [3213]">
                <v:textbox style="mso-next-textbox:#_x0000_s1060">
                  <w:txbxContent>
                    <w:p w:rsidR="000C07AA" w:rsidRPr="00A43F82" w:rsidRDefault="000C07AA" w:rsidP="00A43F82">
                      <w:pPr>
                        <w:shd w:val="clear" w:color="auto" w:fill="95B3D7" w:themeFill="accent1" w:themeFillTint="99"/>
                        <w:rPr>
                          <w:rFonts w:asciiTheme="majorHAnsi" w:hAnsiTheme="majorHAnsi"/>
                        </w:rPr>
                      </w:pPr>
                      <w:r w:rsidRPr="00A43F82">
                        <w:rPr>
                          <w:rFonts w:asciiTheme="majorHAnsi" w:hAnsiTheme="majorHAnsi"/>
                        </w:rPr>
                        <w:t>САВЕТОВАЊЕ</w:t>
                      </w:r>
                    </w:p>
                  </w:txbxContent>
                </v:textbox>
              </v:shape>
            </w:pict>
          </w:r>
          <w:r>
            <w:rPr>
              <w:noProof/>
            </w:rPr>
            <w:pict>
              <v:shape id="_x0000_s1063" type="#_x0000_t202" style="position:absolute;margin-left:303.35pt;margin-top:141.55pt;width:65.85pt;height:18.35pt;z-index:251666432;mso-position-horizontal-relative:text;mso-position-vertical-relative:text">
                <v:textbox>
                  <w:txbxContent>
                    <w:p w:rsidR="000C07AA" w:rsidRPr="00A43F82" w:rsidRDefault="000C07AA" w:rsidP="00A43F82">
                      <w:pPr>
                        <w:shd w:val="clear" w:color="auto" w:fill="95B3D7" w:themeFill="accent1" w:themeFillTint="99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  <w:r w:rsidRPr="00A43F82">
                        <w:rPr>
                          <w:rFonts w:asciiTheme="majorHAnsi" w:hAnsiTheme="majorHAnsi"/>
                          <w:sz w:val="24"/>
                          <w:szCs w:val="24"/>
                        </w:rPr>
                        <w:t>ВОЂЕЊЕ</w:t>
                      </w:r>
                    </w:p>
                  </w:txbxContent>
                </v:textbox>
              </v:shape>
            </w:pict>
          </w:r>
          <w:r>
            <w:rPr>
              <w:noProof/>
              <w:lang w:eastAsia="zh-TW"/>
            </w:rPr>
            <w:pict>
              <v:group id="_x0000_s1043" style="position:absolute;margin-left:1970pt;margin-top:0;width:225.2pt;height:690.65pt;z-index:251660288;mso-position-horizontal:right;mso-position-horizontal-relative:page;mso-position-vertical:bottom;mso-position-vertical-relative:page" coordorigin="5531,1258" coordsize="5291,13813">
                <v:shape id="_x0000_s1044" type="#_x0000_t32" style="position:absolute;left:6519;top:1258;width:4303;height:10040;flip:x" o:connectortype="straight" strokecolor="#a7bfde [1620]"/>
                <v:group id="_x0000_s1045" style="position:absolute;left:5531;top:9226;width:5291;height:5845" coordorigin="5531,9226" coordsize="5291,5845">
                  <v:shape id="_x0000_s1046" style="position:absolute;left:5531;top:9226;width:5291;height:5845;mso-position-horizontal-relative:text;mso-position-vertical-relative:text;mso-width-relative:page;mso-height-relative:page" coordsize="6418,6670" path="m6418,1185r,5485l1809,6669c974,5889,,3958,1407,1987hfc2830,,5591,411,6418,1185haxe" fillcolor="#a7bfde [1620]" stroked="f">
                    <v:path arrowok="t"/>
                  </v:shape>
                  <v:oval id="_x0000_s1047" style="position:absolute;left:6117;top:10212;width:4526;height:4258;rotation:41366637fd;flip:y" fillcolor="#d3dfee [820]" stroked="f" strokecolor="#a7bfde [1620]"/>
                  <v:oval id="_x0000_s1048" style="position:absolute;left:6217;top:10481;width:3424;height:3221;rotation:41366637fd;flip:y" fillcolor="#7ba0cd [2420]" stroked="f" strokecolor="#a7bfde [1620]"/>
                </v:group>
                <w10:wrap anchorx="page" anchory="page"/>
              </v:group>
            </w:pict>
          </w:r>
          <w:r w:rsidR="00A039A7">
            <w:br w:type="page"/>
          </w:r>
        </w:p>
      </w:sdtContent>
    </w:sdt>
    <w:p w:rsidR="00A039A7" w:rsidRDefault="00A039A7" w:rsidP="00A039A7">
      <w:pPr>
        <w:pStyle w:val="Default"/>
      </w:pPr>
    </w:p>
    <w:p w:rsidR="00A039A7" w:rsidRDefault="00A039A7" w:rsidP="00A039A7">
      <w:pPr>
        <w:pStyle w:val="Default"/>
        <w:rPr>
          <w:rFonts w:cstheme="minorBidi"/>
          <w:color w:val="auto"/>
        </w:rPr>
      </w:pPr>
    </w:p>
    <w:p w:rsidR="00A039A7" w:rsidRPr="00A039A7" w:rsidRDefault="00A039A7" w:rsidP="00A039A7">
      <w:pPr>
        <w:pStyle w:val="Pa1"/>
        <w:spacing w:after="200"/>
        <w:jc w:val="center"/>
        <w:rPr>
          <w:rFonts w:asciiTheme="majorHAnsi" w:hAnsiTheme="majorHAnsi"/>
          <w:sz w:val="28"/>
          <w:szCs w:val="28"/>
        </w:rPr>
      </w:pPr>
      <w:r w:rsidRPr="00A039A7">
        <w:rPr>
          <w:rFonts w:asciiTheme="majorHAnsi" w:hAnsiTheme="majorHAnsi"/>
          <w:sz w:val="28"/>
          <w:szCs w:val="28"/>
        </w:rPr>
        <w:t>РЕПУБЛИКА СРБИЈА</w:t>
      </w:r>
    </w:p>
    <w:p w:rsidR="00852CC2" w:rsidRPr="00A039A7" w:rsidRDefault="00A039A7" w:rsidP="00A039A7">
      <w:pPr>
        <w:jc w:val="center"/>
        <w:rPr>
          <w:rFonts w:asciiTheme="majorHAnsi" w:hAnsiTheme="majorHAnsi"/>
          <w:sz w:val="28"/>
          <w:szCs w:val="28"/>
        </w:rPr>
      </w:pPr>
      <w:r w:rsidRPr="00A039A7">
        <w:rPr>
          <w:rFonts w:asciiTheme="majorHAnsi" w:hAnsiTheme="majorHAnsi"/>
          <w:sz w:val="28"/>
          <w:szCs w:val="28"/>
        </w:rPr>
        <w:t>МИНИСТАРСТВО ОМЛАДИНЕ И СПОРТА</w:t>
      </w:r>
    </w:p>
    <w:p w:rsidR="00A039A7" w:rsidRPr="00A039A7" w:rsidRDefault="00A039A7" w:rsidP="00A039A7">
      <w:pPr>
        <w:jc w:val="center"/>
        <w:rPr>
          <w:rFonts w:asciiTheme="majorHAnsi" w:hAnsiTheme="majorHAnsi"/>
          <w:sz w:val="28"/>
          <w:szCs w:val="28"/>
        </w:rPr>
      </w:pPr>
    </w:p>
    <w:p w:rsidR="00A039A7" w:rsidRPr="00A039A7" w:rsidRDefault="00A039A7" w:rsidP="00A039A7">
      <w:pPr>
        <w:pStyle w:val="Default"/>
        <w:rPr>
          <w:rFonts w:asciiTheme="majorHAnsi" w:hAnsiTheme="majorHAnsi"/>
        </w:rPr>
      </w:pPr>
    </w:p>
    <w:p w:rsidR="00A039A7" w:rsidRDefault="00A039A7" w:rsidP="00A039A7">
      <w:pPr>
        <w:pStyle w:val="Default"/>
        <w:rPr>
          <w:rFonts w:asciiTheme="majorHAnsi" w:hAnsiTheme="majorHAnsi" w:cstheme="minorBidi"/>
          <w:color w:val="auto"/>
        </w:rPr>
      </w:pPr>
    </w:p>
    <w:p w:rsidR="00A43F82" w:rsidRDefault="00A43F82" w:rsidP="00A039A7">
      <w:pPr>
        <w:pStyle w:val="Default"/>
        <w:rPr>
          <w:rFonts w:asciiTheme="majorHAnsi" w:hAnsiTheme="majorHAnsi" w:cstheme="minorBidi"/>
          <w:color w:val="auto"/>
        </w:rPr>
      </w:pPr>
    </w:p>
    <w:p w:rsidR="00A43F82" w:rsidRDefault="00A43F82" w:rsidP="00A039A7">
      <w:pPr>
        <w:pStyle w:val="Default"/>
        <w:rPr>
          <w:rFonts w:asciiTheme="majorHAnsi" w:hAnsiTheme="majorHAnsi" w:cstheme="minorBidi"/>
          <w:color w:val="auto"/>
        </w:rPr>
      </w:pPr>
    </w:p>
    <w:p w:rsidR="00A43F82" w:rsidRPr="00A43F82" w:rsidRDefault="00A43F82" w:rsidP="00A039A7">
      <w:pPr>
        <w:pStyle w:val="Default"/>
        <w:rPr>
          <w:rFonts w:asciiTheme="majorHAnsi" w:hAnsiTheme="majorHAnsi" w:cstheme="minorBidi"/>
          <w:color w:val="auto"/>
        </w:rPr>
      </w:pPr>
    </w:p>
    <w:p w:rsidR="00A039A7" w:rsidRPr="00A43F82" w:rsidRDefault="00A039A7" w:rsidP="00A039A7">
      <w:pPr>
        <w:pStyle w:val="Pa1"/>
        <w:spacing w:after="200"/>
        <w:jc w:val="center"/>
        <w:rPr>
          <w:rFonts w:asciiTheme="majorHAnsi" w:hAnsiTheme="majorHAnsi"/>
          <w:sz w:val="36"/>
          <w:szCs w:val="36"/>
        </w:rPr>
      </w:pPr>
      <w:r w:rsidRPr="00A43F82">
        <w:rPr>
          <w:rFonts w:asciiTheme="majorHAnsi" w:hAnsiTheme="majorHAnsi"/>
        </w:rPr>
        <w:t xml:space="preserve"> </w:t>
      </w:r>
      <w:r w:rsidRPr="00A43F82">
        <w:rPr>
          <w:rFonts w:asciiTheme="majorHAnsi" w:hAnsiTheme="majorHAnsi"/>
          <w:sz w:val="36"/>
          <w:szCs w:val="36"/>
        </w:rPr>
        <w:t xml:space="preserve">ИЗВЕШТАЈ О СПРОВОЂЕЊУ СТРАТЕГИЈЕ КАРИЈЕРНОГ ВОЂЕЊА И САВЕТОВАЊА У РЕПУБЛИЦИ СРБИЈИ </w:t>
      </w:r>
    </w:p>
    <w:p w:rsidR="00A039A7" w:rsidRPr="00A039A7" w:rsidRDefault="00A039A7" w:rsidP="00A039A7">
      <w:pPr>
        <w:jc w:val="center"/>
        <w:rPr>
          <w:rFonts w:asciiTheme="majorHAnsi" w:hAnsiTheme="majorHAnsi"/>
        </w:rPr>
      </w:pPr>
    </w:p>
    <w:p w:rsidR="00A039A7" w:rsidRPr="00A039A7" w:rsidRDefault="002A28B7" w:rsidP="00A039A7">
      <w:pPr>
        <w:jc w:val="center"/>
        <w:rPr>
          <w:rFonts w:asciiTheme="majorHAnsi" w:hAnsiTheme="majorHAnsi"/>
          <w:sz w:val="32"/>
          <w:szCs w:val="32"/>
        </w:rPr>
      </w:pPr>
      <w:proofErr w:type="gramStart"/>
      <w:r>
        <w:rPr>
          <w:rFonts w:asciiTheme="majorHAnsi" w:hAnsiTheme="majorHAnsi"/>
          <w:sz w:val="32"/>
          <w:szCs w:val="32"/>
        </w:rPr>
        <w:t>за</w:t>
      </w:r>
      <w:proofErr w:type="gramEnd"/>
      <w:r>
        <w:rPr>
          <w:rFonts w:asciiTheme="majorHAnsi" w:hAnsiTheme="majorHAnsi"/>
          <w:sz w:val="32"/>
          <w:szCs w:val="32"/>
        </w:rPr>
        <w:t xml:space="preserve"> период од </w:t>
      </w:r>
      <w:r w:rsidR="00A039A7" w:rsidRPr="00A039A7">
        <w:rPr>
          <w:rFonts w:asciiTheme="majorHAnsi" w:hAnsiTheme="majorHAnsi"/>
          <w:sz w:val="32"/>
          <w:szCs w:val="32"/>
        </w:rPr>
        <w:t>март</w:t>
      </w:r>
      <w:r>
        <w:rPr>
          <w:rFonts w:asciiTheme="majorHAnsi" w:hAnsiTheme="majorHAnsi"/>
          <w:sz w:val="32"/>
          <w:szCs w:val="32"/>
        </w:rPr>
        <w:t>а</w:t>
      </w:r>
      <w:r w:rsidR="00A039A7" w:rsidRPr="00A039A7">
        <w:rPr>
          <w:rFonts w:asciiTheme="majorHAnsi" w:hAnsiTheme="majorHAnsi"/>
          <w:sz w:val="32"/>
          <w:szCs w:val="32"/>
        </w:rPr>
        <w:t xml:space="preserve"> 2013. </w:t>
      </w:r>
      <w:proofErr w:type="gramStart"/>
      <w:r>
        <w:rPr>
          <w:rFonts w:asciiTheme="majorHAnsi" w:hAnsiTheme="majorHAnsi"/>
          <w:sz w:val="32"/>
          <w:szCs w:val="32"/>
        </w:rPr>
        <w:t>до</w:t>
      </w:r>
      <w:proofErr w:type="gramEnd"/>
      <w:r>
        <w:rPr>
          <w:rFonts w:asciiTheme="majorHAnsi" w:hAnsiTheme="majorHAnsi"/>
          <w:sz w:val="32"/>
          <w:szCs w:val="32"/>
        </w:rPr>
        <w:t xml:space="preserve"> децемб</w:t>
      </w:r>
      <w:r w:rsidR="00A039A7" w:rsidRPr="00A039A7">
        <w:rPr>
          <w:rFonts w:asciiTheme="majorHAnsi" w:hAnsiTheme="majorHAnsi"/>
          <w:sz w:val="32"/>
          <w:szCs w:val="32"/>
        </w:rPr>
        <w:t>р</w:t>
      </w:r>
      <w:r>
        <w:rPr>
          <w:rFonts w:asciiTheme="majorHAnsi" w:hAnsiTheme="majorHAnsi"/>
          <w:sz w:val="32"/>
          <w:szCs w:val="32"/>
        </w:rPr>
        <w:t>а</w:t>
      </w:r>
      <w:r w:rsidR="00A039A7" w:rsidRPr="00A039A7">
        <w:rPr>
          <w:rFonts w:asciiTheme="majorHAnsi" w:hAnsiTheme="majorHAnsi"/>
          <w:sz w:val="32"/>
          <w:szCs w:val="32"/>
        </w:rPr>
        <w:t xml:space="preserve"> 2014. </w:t>
      </w:r>
      <w:proofErr w:type="gramStart"/>
      <w:r w:rsidR="00A039A7" w:rsidRPr="00A039A7">
        <w:rPr>
          <w:rFonts w:asciiTheme="majorHAnsi" w:hAnsiTheme="majorHAnsi"/>
          <w:sz w:val="32"/>
          <w:szCs w:val="32"/>
        </w:rPr>
        <w:t>године</w:t>
      </w:r>
      <w:proofErr w:type="gramEnd"/>
    </w:p>
    <w:p w:rsidR="00A039A7" w:rsidRDefault="00A039A7" w:rsidP="00A039A7">
      <w:pPr>
        <w:jc w:val="center"/>
      </w:pPr>
    </w:p>
    <w:p w:rsidR="00A039A7" w:rsidRDefault="00A039A7" w:rsidP="00A039A7">
      <w:pPr>
        <w:jc w:val="center"/>
      </w:pPr>
    </w:p>
    <w:p w:rsidR="00A039A7" w:rsidRDefault="00A039A7" w:rsidP="00A039A7">
      <w:pPr>
        <w:jc w:val="center"/>
      </w:pPr>
    </w:p>
    <w:p w:rsidR="00A039A7" w:rsidRDefault="00A039A7" w:rsidP="00A039A7">
      <w:pPr>
        <w:jc w:val="center"/>
      </w:pPr>
    </w:p>
    <w:p w:rsidR="00A039A7" w:rsidRDefault="00A039A7" w:rsidP="00A039A7">
      <w:pPr>
        <w:jc w:val="center"/>
      </w:pPr>
    </w:p>
    <w:p w:rsidR="00A039A7" w:rsidRDefault="00A039A7" w:rsidP="00A039A7">
      <w:pPr>
        <w:jc w:val="center"/>
      </w:pPr>
    </w:p>
    <w:p w:rsidR="00A039A7" w:rsidRDefault="00A039A7" w:rsidP="00A039A7">
      <w:pPr>
        <w:jc w:val="center"/>
      </w:pPr>
    </w:p>
    <w:p w:rsidR="00A039A7" w:rsidRDefault="00A039A7" w:rsidP="00A039A7">
      <w:pPr>
        <w:jc w:val="center"/>
      </w:pPr>
    </w:p>
    <w:p w:rsidR="00A039A7" w:rsidRDefault="00A039A7" w:rsidP="00A039A7">
      <w:pPr>
        <w:jc w:val="center"/>
      </w:pPr>
    </w:p>
    <w:p w:rsidR="00A039A7" w:rsidRDefault="00A039A7" w:rsidP="00A039A7">
      <w:pPr>
        <w:jc w:val="center"/>
      </w:pPr>
    </w:p>
    <w:p w:rsidR="00A039A7" w:rsidRDefault="00A039A7" w:rsidP="00A039A7">
      <w:pPr>
        <w:jc w:val="center"/>
      </w:pPr>
    </w:p>
    <w:p w:rsidR="00A039A7" w:rsidRPr="00CD7E0A" w:rsidRDefault="00A039A7" w:rsidP="00CD7E0A"/>
    <w:p w:rsidR="00A43F82" w:rsidRPr="00E723E4" w:rsidRDefault="00A039A7" w:rsidP="00E723E4">
      <w:pPr>
        <w:jc w:val="center"/>
        <w:rPr>
          <w:rFonts w:asciiTheme="majorHAnsi" w:hAnsiTheme="majorHAnsi"/>
          <w:sz w:val="28"/>
          <w:szCs w:val="28"/>
        </w:rPr>
      </w:pPr>
      <w:r w:rsidRPr="00E723E4">
        <w:rPr>
          <w:rFonts w:asciiTheme="majorHAnsi" w:hAnsiTheme="majorHAnsi"/>
          <w:sz w:val="28"/>
          <w:szCs w:val="28"/>
          <w:lang w:val="es-CO"/>
        </w:rPr>
        <w:t xml:space="preserve">Београд, фебруар 2015. </w:t>
      </w:r>
      <w:proofErr w:type="gramStart"/>
      <w:r w:rsidRPr="00A039A7">
        <w:rPr>
          <w:rFonts w:asciiTheme="majorHAnsi" w:hAnsiTheme="majorHAnsi"/>
          <w:sz w:val="28"/>
          <w:szCs w:val="28"/>
        </w:rPr>
        <w:t>године</w:t>
      </w:r>
      <w:proofErr w:type="gramEnd"/>
    </w:p>
    <w:p w:rsidR="00A43F82" w:rsidRPr="007E465C" w:rsidRDefault="00A43F82" w:rsidP="00074BCA">
      <w:pPr>
        <w:spacing w:after="0" w:line="240" w:lineRule="auto"/>
        <w:rPr>
          <w:rFonts w:asciiTheme="majorHAnsi" w:hAnsiTheme="majorHAnsi"/>
          <w:sz w:val="28"/>
          <w:szCs w:val="28"/>
        </w:rPr>
      </w:pPr>
      <w:r w:rsidRPr="007E465C">
        <w:rPr>
          <w:rFonts w:asciiTheme="majorHAnsi" w:hAnsiTheme="majorHAnsi"/>
          <w:sz w:val="28"/>
          <w:szCs w:val="28"/>
        </w:rPr>
        <w:lastRenderedPageBreak/>
        <w:t>1. САЖЕТАК</w:t>
      </w:r>
    </w:p>
    <w:p w:rsidR="00CD7E0A" w:rsidRPr="007E465C" w:rsidRDefault="00CD7E0A" w:rsidP="00074BCA">
      <w:pPr>
        <w:spacing w:after="0" w:line="240" w:lineRule="auto"/>
        <w:rPr>
          <w:rFonts w:asciiTheme="majorHAnsi" w:hAnsiTheme="majorHAnsi"/>
          <w:sz w:val="28"/>
          <w:szCs w:val="28"/>
        </w:rPr>
      </w:pPr>
    </w:p>
    <w:p w:rsidR="00C0443A" w:rsidRPr="007E465C" w:rsidRDefault="00BD5C75" w:rsidP="00074BCA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w:pict>
          <v:shape id="_x0000_s1064" type="#_x0000_t202" style="position:absolute;left:0;text-align:left;margin-left:.75pt;margin-top:2.9pt;width:463.5pt;height:212.9pt;z-index:251667456" fillcolor="white [3201]" strokecolor="#4f81bd [3204]" strokeweight="2.5pt">
            <v:shadow color="#868686"/>
            <v:textbox>
              <w:txbxContent>
                <w:p w:rsidR="000C07AA" w:rsidRPr="00654834" w:rsidRDefault="000C07AA" w:rsidP="00CD7E0A">
                  <w:pPr>
                    <w:shd w:val="clear" w:color="auto" w:fill="DBE5F1" w:themeFill="accent1" w:themeFillTint="33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</w:pPr>
                  <w:r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CL"/>
                    </w:rPr>
                    <w:t>Услед брз</w:t>
                  </w:r>
                  <w:r w:rsidRPr="0030223B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CL"/>
                    </w:rPr>
                    <w:t xml:space="preserve">их промена у привреди и технологијама појединци су током свог радног века принуђени да по неколико пута мењају радно место. </w:t>
                  </w:r>
                  <w:r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>Модел „посао за цели живот”</w:t>
                  </w:r>
                  <w:r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 xml:space="preserve"> </w:t>
                  </w:r>
                  <w:r w:rsidRPr="0030223B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замењен је каријером на више радних места, периодима усавршавања и породичних дужности.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Целоживотно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каријерно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вођење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и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саветовање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као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помоћ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појединцима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у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управљању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њиховим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каријерама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постаје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све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значајније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у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сваком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узрасту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и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периоду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живота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: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у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време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када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се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вештине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управљања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каријером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уче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у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школи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,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при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избору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образовног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правца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(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нпр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.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стручно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образовање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,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високо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образовање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,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даље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усавршавање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),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у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потрази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за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првим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или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наредним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послом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,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при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успостављању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равнотеже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између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посла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и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приватног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живота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, </w:t>
                  </w:r>
                  <w:r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укључивања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у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друштво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,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рецимо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у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случајевима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одустајања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од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образовања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или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након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дуготрајне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незапослености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или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 xml:space="preserve"> </w:t>
                  </w:r>
                  <w:r w:rsidRPr="00C0443A">
                    <w:rPr>
                      <w:rFonts w:asciiTheme="majorHAnsi" w:eastAsia="MinionPro-Regular" w:hAnsiTheme="majorHAnsi" w:cs="MinionPro-Regular"/>
                      <w:sz w:val="24"/>
                      <w:szCs w:val="24"/>
                    </w:rPr>
                    <w:t>неактивности</w:t>
                  </w:r>
                  <w:r w:rsidRPr="00654834"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  <w:t>.</w:t>
                  </w:r>
                </w:p>
                <w:p w:rsidR="000C07AA" w:rsidRPr="00654834" w:rsidRDefault="000C07AA" w:rsidP="00CD7E0A">
                  <w:pPr>
                    <w:shd w:val="clear" w:color="auto" w:fill="DBE5F1" w:themeFill="accent1" w:themeFillTint="33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Theme="majorHAnsi" w:eastAsia="MinionPro-Regular" w:hAnsiTheme="majorHAnsi" w:cs="MinionPro-Regular"/>
                      <w:sz w:val="24"/>
                      <w:szCs w:val="24"/>
                      <w:lang w:val="es-GT"/>
                    </w:rPr>
                  </w:pPr>
                </w:p>
                <w:p w:rsidR="000C07AA" w:rsidRPr="00654834" w:rsidRDefault="000C07AA" w:rsidP="00074BC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-Bold" w:hAnsi="Calibri-Bold" w:cs="Calibri-Bold"/>
                      <w:bCs/>
                      <w:sz w:val="38"/>
                      <w:szCs w:val="38"/>
                      <w:lang w:val="es-GT"/>
                    </w:rPr>
                  </w:pPr>
                  <w:r w:rsidRPr="00654834">
                    <w:rPr>
                      <w:rFonts w:asciiTheme="majorHAnsi" w:hAnsiTheme="majorHAnsi" w:cs="Calibri-Bold"/>
                      <w:bCs/>
                      <w:sz w:val="16"/>
                      <w:szCs w:val="16"/>
                      <w:lang w:val="es-GT"/>
                    </w:rPr>
                    <w:t>(</w:t>
                  </w:r>
                  <w:r w:rsidRPr="00240D12">
                    <w:rPr>
                      <w:rFonts w:asciiTheme="majorHAnsi" w:hAnsiTheme="majorHAnsi" w:cs="Calibri-Bold"/>
                      <w:bCs/>
                      <w:sz w:val="18"/>
                      <w:szCs w:val="18"/>
                    </w:rPr>
                    <w:t>Развој</w:t>
                  </w:r>
                  <w:r w:rsidRPr="00654834">
                    <w:rPr>
                      <w:rFonts w:asciiTheme="majorHAnsi" w:hAnsiTheme="majorHAnsi" w:cs="Calibri-Bold"/>
                      <w:bCs/>
                      <w:sz w:val="18"/>
                      <w:szCs w:val="18"/>
                      <w:lang w:val="es-GT"/>
                    </w:rPr>
                    <w:t xml:space="preserve"> </w:t>
                  </w:r>
                  <w:r w:rsidRPr="00240D12">
                    <w:rPr>
                      <w:rFonts w:asciiTheme="majorHAnsi" w:hAnsiTheme="majorHAnsi" w:cs="Calibri-Bold"/>
                      <w:bCs/>
                      <w:sz w:val="18"/>
                      <w:szCs w:val="18"/>
                    </w:rPr>
                    <w:t>политике</w:t>
                  </w:r>
                  <w:r w:rsidRPr="00654834">
                    <w:rPr>
                      <w:rFonts w:asciiTheme="majorHAnsi" w:hAnsiTheme="majorHAnsi" w:cs="Calibri-Bold"/>
                      <w:bCs/>
                      <w:sz w:val="18"/>
                      <w:szCs w:val="18"/>
                      <w:lang w:val="es-GT"/>
                    </w:rPr>
                    <w:t xml:space="preserve"> </w:t>
                  </w:r>
                  <w:r w:rsidRPr="00240D12">
                    <w:rPr>
                      <w:rFonts w:asciiTheme="majorHAnsi" w:hAnsiTheme="majorHAnsi" w:cs="Calibri-Bold"/>
                      <w:bCs/>
                      <w:sz w:val="18"/>
                      <w:szCs w:val="18"/>
                    </w:rPr>
                    <w:t>целоживотног</w:t>
                  </w:r>
                  <w:r w:rsidRPr="00654834">
                    <w:rPr>
                      <w:rFonts w:asciiTheme="majorHAnsi" w:hAnsiTheme="majorHAnsi" w:cs="Calibri-Bold"/>
                      <w:bCs/>
                      <w:sz w:val="18"/>
                      <w:szCs w:val="18"/>
                      <w:lang w:val="es-GT"/>
                    </w:rPr>
                    <w:t xml:space="preserve"> </w:t>
                  </w:r>
                  <w:r w:rsidRPr="00240D12">
                    <w:rPr>
                      <w:rFonts w:asciiTheme="majorHAnsi" w:hAnsiTheme="majorHAnsi" w:cs="Calibri-Bold"/>
                      <w:bCs/>
                      <w:sz w:val="18"/>
                      <w:szCs w:val="18"/>
                    </w:rPr>
                    <w:t>вођења</w:t>
                  </w:r>
                  <w:r w:rsidRPr="00654834">
                    <w:rPr>
                      <w:rFonts w:asciiTheme="majorHAnsi" w:hAnsiTheme="majorHAnsi" w:cs="Calibri-Bold"/>
                      <w:bCs/>
                      <w:sz w:val="18"/>
                      <w:szCs w:val="18"/>
                      <w:lang w:val="es-GT"/>
                    </w:rPr>
                    <w:t>:</w:t>
                  </w:r>
                  <w:r w:rsidRPr="00654834">
                    <w:rPr>
                      <w:rFonts w:ascii="Calibri-Bold" w:hAnsi="Calibri-Bold" w:cs="Calibri-Bold"/>
                      <w:bCs/>
                      <w:sz w:val="18"/>
                      <w:szCs w:val="18"/>
                      <w:lang w:val="es-GT"/>
                    </w:rPr>
                    <w:t xml:space="preserve"> </w:t>
                  </w:r>
                  <w:r w:rsidRPr="00240D12">
                    <w:rPr>
                      <w:rFonts w:asciiTheme="majorHAnsi" w:hAnsiTheme="majorHAnsi" w:cs="Calibri-Bold"/>
                      <w:bCs/>
                      <w:sz w:val="18"/>
                      <w:szCs w:val="18"/>
                    </w:rPr>
                    <w:t>Европски</w:t>
                  </w:r>
                  <w:r w:rsidRPr="00654834">
                    <w:rPr>
                      <w:rFonts w:asciiTheme="majorHAnsi" w:hAnsiTheme="majorHAnsi" w:cs="Calibri-Bold"/>
                      <w:bCs/>
                      <w:sz w:val="18"/>
                      <w:szCs w:val="18"/>
                      <w:lang w:val="es-GT"/>
                    </w:rPr>
                    <w:t xml:space="preserve"> </w:t>
                  </w:r>
                  <w:r w:rsidRPr="00240D12">
                    <w:rPr>
                      <w:rFonts w:asciiTheme="majorHAnsi" w:hAnsiTheme="majorHAnsi" w:cs="Calibri-Bold"/>
                      <w:bCs/>
                      <w:sz w:val="18"/>
                      <w:szCs w:val="18"/>
                    </w:rPr>
                    <w:t>пакет</w:t>
                  </w:r>
                  <w:r w:rsidRPr="00654834">
                    <w:rPr>
                      <w:rFonts w:asciiTheme="majorHAnsi" w:hAnsiTheme="majorHAnsi" w:cs="Calibri-Bold"/>
                      <w:bCs/>
                      <w:sz w:val="18"/>
                      <w:szCs w:val="18"/>
                      <w:lang w:val="es-GT"/>
                    </w:rPr>
                    <w:t xml:space="preserve"> </w:t>
                  </w:r>
                  <w:r w:rsidRPr="00240D12">
                    <w:rPr>
                      <w:rFonts w:asciiTheme="majorHAnsi" w:hAnsiTheme="majorHAnsi" w:cs="Calibri-Bold"/>
                      <w:bCs/>
                      <w:sz w:val="18"/>
                      <w:szCs w:val="18"/>
                    </w:rPr>
                    <w:t>ресурса</w:t>
                  </w:r>
                  <w:r w:rsidRPr="00654834">
                    <w:rPr>
                      <w:rFonts w:asciiTheme="majorHAnsi" w:hAnsiTheme="majorHAnsi" w:cs="Calibri-Bold"/>
                      <w:bCs/>
                      <w:sz w:val="18"/>
                      <w:szCs w:val="18"/>
                      <w:lang w:val="es-GT"/>
                    </w:rPr>
                    <w:t xml:space="preserve">, </w:t>
                  </w:r>
                  <w:r w:rsidRPr="00240D12">
                    <w:rPr>
                      <w:rFonts w:asciiTheme="majorHAnsi" w:hAnsiTheme="majorHAnsi" w:cs="Calibri-Bold"/>
                      <w:bCs/>
                      <w:sz w:val="18"/>
                      <w:szCs w:val="18"/>
                    </w:rPr>
                    <w:t>Европска</w:t>
                  </w:r>
                  <w:r w:rsidRPr="00654834">
                    <w:rPr>
                      <w:rFonts w:asciiTheme="majorHAnsi" w:hAnsiTheme="majorHAnsi" w:cs="Calibri-Bold"/>
                      <w:bCs/>
                      <w:sz w:val="18"/>
                      <w:szCs w:val="18"/>
                      <w:lang w:val="es-GT"/>
                    </w:rPr>
                    <w:t xml:space="preserve"> </w:t>
                  </w:r>
                  <w:r w:rsidRPr="00240D12">
                    <w:rPr>
                      <w:rFonts w:asciiTheme="majorHAnsi" w:hAnsiTheme="majorHAnsi" w:cs="Calibri-Bold"/>
                      <w:bCs/>
                      <w:sz w:val="18"/>
                      <w:szCs w:val="18"/>
                    </w:rPr>
                    <w:t>мрежа</w:t>
                  </w:r>
                  <w:r w:rsidRPr="00654834">
                    <w:rPr>
                      <w:rFonts w:asciiTheme="majorHAnsi" w:hAnsiTheme="majorHAnsi" w:cs="Calibri-Bold"/>
                      <w:bCs/>
                      <w:sz w:val="18"/>
                      <w:szCs w:val="18"/>
                      <w:lang w:val="es-GT"/>
                    </w:rPr>
                    <w:t xml:space="preserve"> </w:t>
                  </w:r>
                  <w:r w:rsidRPr="00240D12">
                    <w:rPr>
                      <w:rFonts w:asciiTheme="majorHAnsi" w:hAnsiTheme="majorHAnsi" w:cs="Calibri-Bold"/>
                      <w:bCs/>
                      <w:sz w:val="18"/>
                      <w:szCs w:val="18"/>
                    </w:rPr>
                    <w:t>политике</w:t>
                  </w:r>
                  <w:r w:rsidRPr="00654834">
                    <w:rPr>
                      <w:rFonts w:asciiTheme="majorHAnsi" w:hAnsiTheme="majorHAnsi" w:cs="Calibri-Bold"/>
                      <w:bCs/>
                      <w:sz w:val="18"/>
                      <w:szCs w:val="18"/>
                      <w:lang w:val="es-GT"/>
                    </w:rPr>
                    <w:t xml:space="preserve"> </w:t>
                  </w:r>
                  <w:r w:rsidRPr="00240D12">
                    <w:rPr>
                      <w:rFonts w:asciiTheme="majorHAnsi" w:hAnsiTheme="majorHAnsi" w:cs="Calibri-Bold"/>
                      <w:bCs/>
                      <w:sz w:val="18"/>
                      <w:szCs w:val="18"/>
                    </w:rPr>
                    <w:t>целоживотног</w:t>
                  </w:r>
                  <w:r w:rsidRPr="00654834">
                    <w:rPr>
                      <w:rFonts w:asciiTheme="majorHAnsi" w:hAnsiTheme="majorHAnsi" w:cs="Calibri-Bold"/>
                      <w:bCs/>
                      <w:sz w:val="18"/>
                      <w:szCs w:val="18"/>
                      <w:lang w:val="es-GT"/>
                    </w:rPr>
                    <w:t xml:space="preserve"> </w:t>
                  </w:r>
                  <w:r w:rsidRPr="00240D12">
                    <w:rPr>
                      <w:rFonts w:asciiTheme="majorHAnsi" w:hAnsiTheme="majorHAnsi" w:cs="Calibri-Bold"/>
                      <w:bCs/>
                      <w:sz w:val="18"/>
                      <w:szCs w:val="18"/>
                    </w:rPr>
                    <w:t>вођења</w:t>
                  </w:r>
                  <w:r w:rsidRPr="00654834">
                    <w:rPr>
                      <w:rFonts w:asciiTheme="majorHAnsi" w:hAnsiTheme="majorHAnsi" w:cs="Calibri-Bold"/>
                      <w:bCs/>
                      <w:sz w:val="18"/>
                      <w:szCs w:val="18"/>
                      <w:lang w:val="es-GT"/>
                    </w:rPr>
                    <w:t>, 2014)</w:t>
                  </w:r>
                </w:p>
              </w:txbxContent>
            </v:textbox>
          </v:shape>
        </w:pict>
      </w:r>
    </w:p>
    <w:p w:rsidR="00C0443A" w:rsidRPr="007E465C" w:rsidRDefault="00C0443A" w:rsidP="00074BCA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:rsidR="00C0443A" w:rsidRPr="007E465C" w:rsidRDefault="00C0443A" w:rsidP="00074BCA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:rsidR="00C0443A" w:rsidRPr="007E465C" w:rsidRDefault="00C0443A" w:rsidP="00074BCA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:rsidR="00C0443A" w:rsidRPr="007E465C" w:rsidRDefault="00C0443A" w:rsidP="00074BCA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:rsidR="00C0443A" w:rsidRPr="007E465C" w:rsidRDefault="00C0443A" w:rsidP="00074BCA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:rsidR="00C0443A" w:rsidRPr="007E465C" w:rsidRDefault="00C0443A" w:rsidP="00074BCA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:rsidR="00240D12" w:rsidRPr="007E465C" w:rsidRDefault="00240D12" w:rsidP="00074BCA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:rsidR="00240D12" w:rsidRPr="007E465C" w:rsidRDefault="00240D12" w:rsidP="00074BCA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:rsidR="00D33D75" w:rsidRPr="007E465C" w:rsidRDefault="00D33D75" w:rsidP="00074BCA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:rsidR="00D33D75" w:rsidRPr="007E465C" w:rsidRDefault="00D33D75" w:rsidP="00074BCA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:rsidR="00D33D75" w:rsidRPr="007E465C" w:rsidRDefault="00D33D75" w:rsidP="00074BCA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:rsidR="00074BCA" w:rsidRPr="007E465C" w:rsidRDefault="00074BCA" w:rsidP="00074BCA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:rsidR="00074BCA" w:rsidRPr="007E465C" w:rsidRDefault="00074BCA" w:rsidP="00074BCA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:rsidR="00074BCA" w:rsidRPr="007E465C" w:rsidRDefault="00074BCA" w:rsidP="00074BCA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:rsidR="00074BCA" w:rsidRPr="007E465C" w:rsidRDefault="00074BCA" w:rsidP="00074BCA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:rsidR="00074BCA" w:rsidRPr="007E465C" w:rsidRDefault="00074BCA" w:rsidP="00074BCA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:rsidR="00BF1CB5" w:rsidRDefault="00240D12" w:rsidP="00747F2C">
      <w:pPr>
        <w:spacing w:after="0" w:line="240" w:lineRule="auto"/>
        <w:jc w:val="both"/>
        <w:rPr>
          <w:rFonts w:asciiTheme="majorHAnsi" w:eastAsia="Calibri" w:hAnsiTheme="majorHAnsi" w:cstheme="minorHAnsi"/>
          <w:sz w:val="24"/>
          <w:szCs w:val="24"/>
          <w:lang w:val="sr-Cyrl-CS"/>
        </w:rPr>
      </w:pPr>
      <w:r w:rsidRPr="007E465C">
        <w:rPr>
          <w:rFonts w:asciiTheme="majorHAnsi" w:hAnsiTheme="majorHAnsi"/>
          <w:sz w:val="24"/>
          <w:szCs w:val="24"/>
        </w:rPr>
        <w:t xml:space="preserve">Каријерно вођење и саветовање </w:t>
      </w:r>
      <w:r w:rsidR="007E465C">
        <w:rPr>
          <w:rFonts w:asciiTheme="majorHAnsi" w:hAnsiTheme="majorHAnsi"/>
          <w:sz w:val="24"/>
          <w:szCs w:val="24"/>
        </w:rPr>
        <w:t xml:space="preserve">данас је </w:t>
      </w:r>
      <w:r w:rsidRPr="007E465C">
        <w:rPr>
          <w:rFonts w:asciiTheme="majorHAnsi" w:hAnsiTheme="majorHAnsi"/>
          <w:sz w:val="24"/>
          <w:szCs w:val="24"/>
        </w:rPr>
        <w:t xml:space="preserve">саставни део савремених образовних система, запошљавања и обука, јер </w:t>
      </w:r>
      <w:r w:rsidR="007E465C">
        <w:rPr>
          <w:rFonts w:asciiTheme="majorHAnsi" w:hAnsiTheme="majorHAnsi"/>
          <w:sz w:val="24"/>
          <w:szCs w:val="24"/>
        </w:rPr>
        <w:t>с</w:t>
      </w:r>
      <w:r w:rsidRPr="007E465C">
        <w:rPr>
          <w:rFonts w:asciiTheme="majorHAnsi" w:hAnsiTheme="majorHAnsi"/>
          <w:sz w:val="24"/>
          <w:szCs w:val="24"/>
        </w:rPr>
        <w:t xml:space="preserve">е </w:t>
      </w:r>
      <w:r w:rsidR="007E465C">
        <w:rPr>
          <w:rFonts w:asciiTheme="majorHAnsi" w:hAnsiTheme="majorHAnsi"/>
          <w:sz w:val="24"/>
          <w:szCs w:val="24"/>
        </w:rPr>
        <w:t>препознал</w:t>
      </w:r>
      <w:r w:rsidR="00BF1CB5" w:rsidRPr="007E465C">
        <w:rPr>
          <w:rFonts w:asciiTheme="majorHAnsi" w:hAnsiTheme="majorHAnsi"/>
          <w:sz w:val="24"/>
          <w:szCs w:val="24"/>
        </w:rPr>
        <w:t xml:space="preserve">о да појединцима без обзира на узраст може помоћи </w:t>
      </w:r>
      <w:r w:rsidRPr="007E465C">
        <w:rPr>
          <w:rFonts w:asciiTheme="majorHAnsi" w:hAnsiTheme="majorHAnsi"/>
          <w:sz w:val="24"/>
          <w:szCs w:val="24"/>
        </w:rPr>
        <w:t xml:space="preserve">у </w:t>
      </w:r>
      <w:r w:rsidR="00BF1CB5" w:rsidRPr="007E465C">
        <w:rPr>
          <w:rFonts w:asciiTheme="majorHAnsi" w:hAnsiTheme="majorHAnsi"/>
          <w:sz w:val="24"/>
          <w:szCs w:val="24"/>
        </w:rPr>
        <w:t>учењу, стицању</w:t>
      </w:r>
      <w:r w:rsidRPr="007E465C">
        <w:rPr>
          <w:rFonts w:asciiTheme="majorHAnsi" w:hAnsiTheme="majorHAnsi"/>
          <w:sz w:val="24"/>
          <w:szCs w:val="24"/>
        </w:rPr>
        <w:t xml:space="preserve"> вештина потребних на тржишту рада, </w:t>
      </w:r>
      <w:r w:rsidR="00BF1CB5" w:rsidRPr="007E465C">
        <w:rPr>
          <w:rFonts w:asciiTheme="majorHAnsi" w:hAnsiTheme="majorHAnsi"/>
          <w:sz w:val="24"/>
          <w:szCs w:val="24"/>
        </w:rPr>
        <w:t>само</w:t>
      </w:r>
      <w:r w:rsidR="00747F2C" w:rsidRPr="007E465C">
        <w:rPr>
          <w:rFonts w:asciiTheme="majorHAnsi" w:hAnsiTheme="majorHAnsi"/>
          <w:sz w:val="24"/>
          <w:szCs w:val="24"/>
        </w:rPr>
        <w:t xml:space="preserve">запошљавању или предузетништву. </w:t>
      </w:r>
      <w:r w:rsidR="00BF1CB5" w:rsidRPr="00573112">
        <w:rPr>
          <w:rFonts w:asciiTheme="majorHAnsi" w:hAnsiTheme="majorHAnsi" w:cstheme="minorHAnsi"/>
          <w:sz w:val="24"/>
          <w:szCs w:val="24"/>
          <w:lang w:val="sr-Cyrl-CS"/>
        </w:rPr>
        <w:t>Политика каријерног вођења и саветовања утемељена је у две резолуције</w:t>
      </w:r>
      <w:r w:rsidR="00BF1CB5" w:rsidRPr="00747F2C">
        <w:rPr>
          <w:rFonts w:asciiTheme="majorHAnsi" w:eastAsia="MinionPro-Regular" w:hAnsiTheme="majorHAnsi" w:cs="MinionPro-Regular"/>
          <w:sz w:val="24"/>
          <w:szCs w:val="24"/>
        </w:rPr>
        <w:t xml:space="preserve"> које је донео Савет Европске уније 2004. и 2008. године, којима је </w:t>
      </w:r>
      <w:r w:rsidR="00573112" w:rsidRPr="00573112">
        <w:rPr>
          <w:rFonts w:asciiTheme="majorHAnsi" w:eastAsia="Calibri" w:hAnsiTheme="majorHAnsi" w:cstheme="minorHAnsi"/>
          <w:sz w:val="24"/>
          <w:szCs w:val="24"/>
          <w:lang w:val="sr-Cyrl-CS"/>
        </w:rPr>
        <w:t>каријерно вођење и саветовање признато као важан механизам за развој људских ресурса, блиско повезујући политике у областима образовања и запошљавања.</w:t>
      </w:r>
      <w:r w:rsidR="00573112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 </w:t>
      </w:r>
    </w:p>
    <w:p w:rsidR="00747F2C" w:rsidRPr="00747F2C" w:rsidRDefault="00747F2C" w:rsidP="00747F2C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:rsidR="00C0443A" w:rsidRDefault="00240D12" w:rsidP="00074BCA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  <w:r w:rsidRPr="00161698">
        <w:rPr>
          <w:rFonts w:asciiTheme="majorHAnsi" w:hAnsiTheme="majorHAnsi"/>
          <w:sz w:val="24"/>
          <w:szCs w:val="24"/>
          <w:lang w:val="sr-Cyrl-CS"/>
        </w:rPr>
        <w:t xml:space="preserve">У контексту развоја </w:t>
      </w:r>
      <w:r w:rsidR="00BF1CB5" w:rsidRPr="00161698">
        <w:rPr>
          <w:rFonts w:asciiTheme="majorHAnsi" w:hAnsiTheme="majorHAnsi"/>
          <w:sz w:val="24"/>
          <w:szCs w:val="24"/>
          <w:lang w:val="sr-Cyrl-CS"/>
        </w:rPr>
        <w:t xml:space="preserve">концепта </w:t>
      </w:r>
      <w:r w:rsidRPr="00161698">
        <w:rPr>
          <w:rFonts w:asciiTheme="majorHAnsi" w:hAnsiTheme="majorHAnsi"/>
          <w:sz w:val="24"/>
          <w:szCs w:val="24"/>
          <w:lang w:val="sr-Cyrl-CS"/>
        </w:rPr>
        <w:t>целоживотног учења, д</w:t>
      </w:r>
      <w:r w:rsidR="00486813" w:rsidRPr="00161698">
        <w:rPr>
          <w:rFonts w:asciiTheme="majorHAnsi" w:hAnsiTheme="majorHAnsi"/>
          <w:sz w:val="24"/>
          <w:szCs w:val="24"/>
          <w:lang w:val="sr-Cyrl-CS"/>
        </w:rPr>
        <w:t xml:space="preserve">оношење Стратегије каријерног вођења и саветовања у Републици Србији (у даљем тексту: Стратегија) марта 2010. године дало је снажан подстицај развоју </w:t>
      </w:r>
      <w:r w:rsidR="00CD7E0A">
        <w:rPr>
          <w:rFonts w:asciiTheme="majorHAnsi" w:hAnsiTheme="majorHAnsi"/>
          <w:sz w:val="24"/>
          <w:szCs w:val="24"/>
          <w:lang w:val="sr-Cyrl-CS"/>
        </w:rPr>
        <w:t xml:space="preserve">националне политике </w:t>
      </w:r>
      <w:r w:rsidR="00486813" w:rsidRPr="00161698">
        <w:rPr>
          <w:rFonts w:asciiTheme="majorHAnsi" w:hAnsiTheme="majorHAnsi"/>
          <w:sz w:val="24"/>
          <w:szCs w:val="24"/>
          <w:lang w:val="sr-Cyrl-CS"/>
        </w:rPr>
        <w:t>каријерног вођења и</w:t>
      </w:r>
      <w:r w:rsidR="00573112" w:rsidRPr="00161698">
        <w:rPr>
          <w:rFonts w:asciiTheme="majorHAnsi" w:hAnsiTheme="majorHAnsi"/>
          <w:sz w:val="24"/>
          <w:szCs w:val="24"/>
          <w:lang w:val="sr-Cyrl-CS"/>
        </w:rPr>
        <w:t xml:space="preserve"> саветовања и идењу у корак са европским и светским токовима.</w:t>
      </w:r>
      <w:r w:rsidR="00456214">
        <w:rPr>
          <w:rFonts w:asciiTheme="majorHAnsi" w:hAnsiTheme="majorHAnsi"/>
          <w:sz w:val="24"/>
          <w:szCs w:val="24"/>
          <w:lang w:val="sr-Cyrl-CS"/>
        </w:rPr>
        <w:t xml:space="preserve"> У време када је Стратегија доношена, </w:t>
      </w:r>
      <w:r w:rsidR="00CD7E0A">
        <w:rPr>
          <w:rFonts w:asciiTheme="majorHAnsi" w:hAnsiTheme="majorHAnsi"/>
          <w:sz w:val="24"/>
          <w:szCs w:val="24"/>
          <w:lang w:val="sr-Cyrl-CS"/>
        </w:rPr>
        <w:t>тек се започињало са</w:t>
      </w:r>
      <w:r w:rsidR="00456214">
        <w:rPr>
          <w:rFonts w:asciiTheme="majorHAnsi" w:hAnsiTheme="majorHAnsi"/>
          <w:sz w:val="24"/>
          <w:szCs w:val="24"/>
          <w:lang w:val="sr-Cyrl-CS"/>
        </w:rPr>
        <w:t xml:space="preserve"> активности</w:t>
      </w:r>
      <w:r w:rsidR="00CD7E0A">
        <w:rPr>
          <w:rFonts w:asciiTheme="majorHAnsi" w:hAnsiTheme="majorHAnsi"/>
          <w:sz w:val="24"/>
          <w:szCs w:val="24"/>
          <w:lang w:val="sr-Cyrl-CS"/>
        </w:rPr>
        <w:t>ма</w:t>
      </w:r>
      <w:r w:rsidR="00456214">
        <w:rPr>
          <w:rFonts w:asciiTheme="majorHAnsi" w:hAnsiTheme="majorHAnsi"/>
          <w:sz w:val="24"/>
          <w:szCs w:val="24"/>
          <w:lang w:val="sr-Cyrl-CS"/>
        </w:rPr>
        <w:t xml:space="preserve"> модернизације и и усавршавања стручног образовања и обуке, образовања одраслих и реформе у области запошљавања. </w:t>
      </w:r>
      <w:r w:rsidR="00486813" w:rsidRPr="00161698">
        <w:rPr>
          <w:rFonts w:asciiTheme="majorHAnsi" w:hAnsiTheme="majorHAnsi"/>
          <w:sz w:val="24"/>
          <w:szCs w:val="24"/>
          <w:lang w:val="sr-Cyrl-CS"/>
        </w:rPr>
        <w:t xml:space="preserve">Након више од четири године њене имплементације приметан је напредак </w:t>
      </w:r>
      <w:r w:rsidR="007E465C">
        <w:rPr>
          <w:rFonts w:asciiTheme="majorHAnsi" w:hAnsiTheme="majorHAnsi"/>
          <w:sz w:val="24"/>
          <w:szCs w:val="24"/>
          <w:lang w:val="sr-Cyrl-CS"/>
        </w:rPr>
        <w:t xml:space="preserve">постигнут </w:t>
      </w:r>
      <w:r w:rsidR="00486813" w:rsidRPr="00161698">
        <w:rPr>
          <w:rFonts w:asciiTheme="majorHAnsi" w:hAnsiTheme="majorHAnsi"/>
          <w:sz w:val="24"/>
          <w:szCs w:val="24"/>
          <w:lang w:val="sr-Cyrl-CS"/>
        </w:rPr>
        <w:t>у развоју националног система кар</w:t>
      </w:r>
      <w:r w:rsidR="00CD7E0A">
        <w:rPr>
          <w:rFonts w:asciiTheme="majorHAnsi" w:hAnsiTheme="majorHAnsi"/>
          <w:sz w:val="24"/>
          <w:szCs w:val="24"/>
          <w:lang w:val="sr-Cyrl-CS"/>
        </w:rPr>
        <w:t>ијерног вођења и саветовања, али</w:t>
      </w:r>
      <w:r w:rsidR="00486813" w:rsidRPr="00161698">
        <w:rPr>
          <w:rFonts w:asciiTheme="majorHAnsi" w:hAnsiTheme="majorHAnsi"/>
          <w:sz w:val="24"/>
          <w:szCs w:val="24"/>
          <w:lang w:val="sr-Cyrl-CS"/>
        </w:rPr>
        <w:t xml:space="preserve"> и активности које је потребно даље предузети за</w:t>
      </w:r>
      <w:r w:rsidR="00573112" w:rsidRPr="00161698">
        <w:rPr>
          <w:rFonts w:asciiTheme="majorHAnsi" w:hAnsiTheme="majorHAnsi"/>
          <w:sz w:val="24"/>
          <w:szCs w:val="24"/>
          <w:lang w:val="sr-Cyrl-CS"/>
        </w:rPr>
        <w:t>рад</w:t>
      </w:r>
      <w:r w:rsidR="00486813" w:rsidRPr="00161698">
        <w:rPr>
          <w:rFonts w:asciiTheme="majorHAnsi" w:hAnsiTheme="majorHAnsi"/>
          <w:sz w:val="24"/>
          <w:szCs w:val="24"/>
          <w:lang w:val="sr-Cyrl-CS"/>
        </w:rPr>
        <w:t xml:space="preserve"> његово</w:t>
      </w:r>
      <w:r w:rsidR="00573112" w:rsidRPr="00161698">
        <w:rPr>
          <w:rFonts w:asciiTheme="majorHAnsi" w:hAnsiTheme="majorHAnsi"/>
          <w:sz w:val="24"/>
          <w:szCs w:val="24"/>
          <w:lang w:val="sr-Cyrl-CS"/>
        </w:rPr>
        <w:t>г унапређења</w:t>
      </w:r>
      <w:r w:rsidR="00486813" w:rsidRPr="00161698">
        <w:rPr>
          <w:rFonts w:asciiTheme="majorHAnsi" w:hAnsiTheme="majorHAnsi"/>
          <w:sz w:val="24"/>
          <w:szCs w:val="24"/>
          <w:lang w:val="sr-Cyrl-CS"/>
        </w:rPr>
        <w:t>.</w:t>
      </w:r>
    </w:p>
    <w:p w:rsidR="00747F2C" w:rsidRPr="00161698" w:rsidRDefault="00747F2C" w:rsidP="00074BCA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</w:p>
    <w:p w:rsidR="00C0443A" w:rsidRDefault="00573112" w:rsidP="00074BCA">
      <w:pPr>
        <w:spacing w:after="0" w:line="240" w:lineRule="auto"/>
        <w:jc w:val="both"/>
        <w:rPr>
          <w:rFonts w:asciiTheme="majorHAnsi" w:eastAsia="TimesNewRoman" w:hAnsiTheme="majorHAnsi" w:cs="Times New Roman"/>
          <w:sz w:val="24"/>
          <w:szCs w:val="24"/>
          <w:lang w:val="sr-Cyrl-CS"/>
        </w:rPr>
      </w:pPr>
      <w:r>
        <w:rPr>
          <w:rFonts w:asciiTheme="majorHAnsi" w:eastAsia="TimesNewRoman" w:hAnsiTheme="majorHAnsi" w:cs="Times New Roman"/>
          <w:sz w:val="24"/>
          <w:szCs w:val="24"/>
          <w:lang w:val="sr-Cyrl-CS"/>
        </w:rPr>
        <w:t>Стратегија</w:t>
      </w:r>
      <w:r w:rsidR="00C0443A" w:rsidRPr="00C0443A">
        <w:rPr>
          <w:rFonts w:asciiTheme="majorHAnsi" w:eastAsia="TimesNewRoman" w:hAnsiTheme="majorHAnsi" w:cs="Times New Roman"/>
          <w:sz w:val="24"/>
          <w:szCs w:val="24"/>
          <w:lang w:val="sr-Cyrl-CS"/>
        </w:rPr>
        <w:t xml:space="preserve"> је допринела стратешком повезивању кључних актера на пољу каријерног вођења и саветовања и помогла шире реформске процесе у области запошљавања и модернизације стручног образовања и обуке. У прилог томе говоре </w:t>
      </w:r>
      <w:r>
        <w:rPr>
          <w:rFonts w:asciiTheme="majorHAnsi" w:eastAsia="TimesNewRoman" w:hAnsiTheme="majorHAnsi" w:cs="Times New Roman"/>
          <w:sz w:val="24"/>
          <w:szCs w:val="24"/>
          <w:lang w:val="sr-Cyrl-CS"/>
        </w:rPr>
        <w:t>чињенице да је</w:t>
      </w:r>
      <w:r w:rsidR="00C0443A" w:rsidRPr="00C0443A">
        <w:rPr>
          <w:rFonts w:asciiTheme="majorHAnsi" w:eastAsia="TimesNewRoman" w:hAnsiTheme="majorHAnsi" w:cs="Times New Roman"/>
          <w:sz w:val="24"/>
          <w:szCs w:val="24"/>
          <w:lang w:val="sr-Cyrl-CS"/>
        </w:rPr>
        <w:t xml:space="preserve"> каријерно вођење и саветовање редовно заступљено у годишњим </w:t>
      </w:r>
      <w:r>
        <w:rPr>
          <w:rFonts w:asciiTheme="majorHAnsi" w:eastAsia="TimesNewRoman" w:hAnsiTheme="majorHAnsi" w:cs="Times New Roman"/>
          <w:sz w:val="24"/>
          <w:szCs w:val="24"/>
          <w:lang w:val="sr-Cyrl-CS"/>
        </w:rPr>
        <w:t xml:space="preserve">националним </w:t>
      </w:r>
      <w:r w:rsidR="00C0443A" w:rsidRPr="00C0443A">
        <w:rPr>
          <w:rFonts w:asciiTheme="majorHAnsi" w:eastAsia="TimesNewRoman" w:hAnsiTheme="majorHAnsi" w:cs="Times New Roman"/>
          <w:sz w:val="24"/>
          <w:szCs w:val="24"/>
          <w:lang w:val="sr-Cyrl-CS"/>
        </w:rPr>
        <w:t>акционим плановима запошљавања</w:t>
      </w:r>
      <w:r w:rsidR="00F941C9">
        <w:rPr>
          <w:rFonts w:asciiTheme="majorHAnsi" w:eastAsia="TimesNewRoman" w:hAnsiTheme="majorHAnsi" w:cs="Times New Roman"/>
          <w:sz w:val="24"/>
          <w:szCs w:val="24"/>
          <w:lang w:val="sr-Cyrl-CS"/>
        </w:rPr>
        <w:t>.  У</w:t>
      </w:r>
      <w:r w:rsidR="00C0443A" w:rsidRPr="00C0443A">
        <w:rPr>
          <w:rFonts w:asciiTheme="majorHAnsi" w:eastAsia="TimesNewRoman" w:hAnsiTheme="majorHAnsi" w:cs="Times New Roman"/>
          <w:sz w:val="24"/>
          <w:szCs w:val="24"/>
          <w:lang w:val="sr-Cyrl-CS"/>
        </w:rPr>
        <w:t xml:space="preserve">ведено је у област образовања и </w:t>
      </w:r>
      <w:r w:rsidR="00C0443A" w:rsidRPr="00C0443A">
        <w:rPr>
          <w:rFonts w:asciiTheme="majorHAnsi" w:eastAsia="TimesNewRoman" w:hAnsiTheme="majorHAnsi" w:cs="Times New Roman"/>
          <w:sz w:val="24"/>
          <w:szCs w:val="24"/>
          <w:lang w:val="sr-Cyrl-CS"/>
        </w:rPr>
        <w:lastRenderedPageBreak/>
        <w:t>то</w:t>
      </w:r>
      <w:r w:rsidR="00161698" w:rsidRPr="00F811DB">
        <w:rPr>
          <w:rFonts w:asciiTheme="majorHAnsi" w:eastAsia="TimesNewRoman" w:hAnsiTheme="majorHAnsi" w:cs="Times New Roman"/>
          <w:sz w:val="24"/>
          <w:szCs w:val="24"/>
          <w:lang w:val="sr-Cyrl-CS"/>
        </w:rPr>
        <w:t>:</w:t>
      </w:r>
      <w:r w:rsidR="00C0443A" w:rsidRPr="00C0443A">
        <w:rPr>
          <w:rFonts w:asciiTheme="majorHAnsi" w:eastAsia="TimesNewRoman" w:hAnsiTheme="majorHAnsi" w:cs="Times New Roman"/>
          <w:sz w:val="24"/>
          <w:szCs w:val="24"/>
          <w:lang w:val="sr-Cyrl-CS"/>
        </w:rPr>
        <w:t xml:space="preserve"> Стратегију развоја образовања</w:t>
      </w:r>
      <w:r>
        <w:rPr>
          <w:rFonts w:asciiTheme="majorHAnsi" w:eastAsia="TimesNewRoman" w:hAnsiTheme="majorHAnsi" w:cs="Times New Roman"/>
          <w:sz w:val="24"/>
          <w:szCs w:val="24"/>
          <w:lang w:val="sr-Cyrl-CS"/>
        </w:rPr>
        <w:t xml:space="preserve"> Србије</w:t>
      </w:r>
      <w:r w:rsidR="00C0443A" w:rsidRPr="00C0443A">
        <w:rPr>
          <w:rFonts w:asciiTheme="majorHAnsi" w:eastAsia="TimesNewRoman" w:hAnsiTheme="majorHAnsi" w:cs="Times New Roman"/>
          <w:sz w:val="24"/>
          <w:szCs w:val="24"/>
          <w:lang w:val="sr-Cyrl-CS"/>
        </w:rPr>
        <w:t xml:space="preserve"> до 2020. године, Закон о основном образовању, Закон о средњем образова</w:t>
      </w:r>
      <w:r>
        <w:rPr>
          <w:rFonts w:asciiTheme="majorHAnsi" w:eastAsia="TimesNewRoman" w:hAnsiTheme="majorHAnsi" w:cs="Times New Roman"/>
          <w:sz w:val="24"/>
          <w:szCs w:val="24"/>
          <w:lang w:val="sr-Cyrl-CS"/>
        </w:rPr>
        <w:t>њу, Закон о образовању одраслих. Профе</w:t>
      </w:r>
      <w:r w:rsidR="00161698">
        <w:rPr>
          <w:rFonts w:asciiTheme="majorHAnsi" w:eastAsia="TimesNewRoman" w:hAnsiTheme="majorHAnsi" w:cs="Times New Roman"/>
          <w:sz w:val="24"/>
          <w:szCs w:val="24"/>
          <w:lang w:val="sr-Cyrl-CS"/>
        </w:rPr>
        <w:t>сионална орије</w:t>
      </w:r>
      <w:r>
        <w:rPr>
          <w:rFonts w:asciiTheme="majorHAnsi" w:eastAsia="TimesNewRoman" w:hAnsiTheme="majorHAnsi" w:cs="Times New Roman"/>
          <w:sz w:val="24"/>
          <w:szCs w:val="24"/>
          <w:lang w:val="sr-Cyrl-CS"/>
        </w:rPr>
        <w:t>н</w:t>
      </w:r>
      <w:r w:rsidR="00161698" w:rsidRPr="00F811DB">
        <w:rPr>
          <w:rFonts w:asciiTheme="majorHAnsi" w:eastAsia="TimesNewRoman" w:hAnsiTheme="majorHAnsi" w:cs="Times New Roman"/>
          <w:sz w:val="24"/>
          <w:szCs w:val="24"/>
          <w:lang w:val="sr-Cyrl-CS"/>
        </w:rPr>
        <w:t>т</w:t>
      </w:r>
      <w:r>
        <w:rPr>
          <w:rFonts w:asciiTheme="majorHAnsi" w:eastAsia="TimesNewRoman" w:hAnsiTheme="majorHAnsi" w:cs="Times New Roman"/>
          <w:sz w:val="24"/>
          <w:szCs w:val="24"/>
          <w:lang w:val="sr-Cyrl-CS"/>
        </w:rPr>
        <w:t xml:space="preserve">ација је </w:t>
      </w:r>
      <w:r w:rsidR="00C0443A" w:rsidRPr="00C0443A">
        <w:rPr>
          <w:rFonts w:asciiTheme="majorHAnsi" w:eastAsia="TimesNewRoman" w:hAnsiTheme="majorHAnsi" w:cs="Times New Roman"/>
          <w:sz w:val="24"/>
          <w:szCs w:val="24"/>
          <w:lang w:val="sr-Cyrl-CS"/>
        </w:rPr>
        <w:t xml:space="preserve">уведена </w:t>
      </w:r>
      <w:r>
        <w:rPr>
          <w:rFonts w:asciiTheme="majorHAnsi" w:eastAsia="TimesNewRoman" w:hAnsiTheme="majorHAnsi" w:cs="Times New Roman"/>
          <w:sz w:val="24"/>
          <w:szCs w:val="24"/>
          <w:lang w:val="sr-Cyrl-CS"/>
        </w:rPr>
        <w:t>у све основне школе у земљи, а ученици</w:t>
      </w:r>
      <w:r w:rsidR="00C0443A" w:rsidRPr="00C0443A">
        <w:rPr>
          <w:rFonts w:asciiTheme="majorHAnsi" w:eastAsia="TimesNewRoman" w:hAnsiTheme="majorHAnsi" w:cs="Times New Roman"/>
          <w:sz w:val="24"/>
          <w:szCs w:val="24"/>
          <w:lang w:val="sr-Cyrl-CS"/>
        </w:rPr>
        <w:t xml:space="preserve"> </w:t>
      </w:r>
      <w:r>
        <w:rPr>
          <w:rFonts w:asciiTheme="majorHAnsi" w:eastAsia="TimesNewRoman" w:hAnsiTheme="majorHAnsi" w:cs="Times New Roman"/>
          <w:sz w:val="24"/>
          <w:szCs w:val="24"/>
          <w:lang w:val="sr-Cyrl-CS"/>
        </w:rPr>
        <w:t>имају прилику</w:t>
      </w:r>
      <w:r w:rsidR="00C0443A" w:rsidRPr="00C0443A">
        <w:rPr>
          <w:rFonts w:asciiTheme="majorHAnsi" w:eastAsia="TimesNewRoman" w:hAnsiTheme="majorHAnsi" w:cs="Times New Roman"/>
          <w:sz w:val="24"/>
          <w:szCs w:val="24"/>
          <w:lang w:val="sr-Cyrl-CS"/>
        </w:rPr>
        <w:t xml:space="preserve"> да се на различите начине упозна</w:t>
      </w:r>
      <w:r>
        <w:rPr>
          <w:rFonts w:asciiTheme="majorHAnsi" w:eastAsia="TimesNewRoman" w:hAnsiTheme="majorHAnsi" w:cs="Times New Roman"/>
          <w:sz w:val="24"/>
          <w:szCs w:val="24"/>
          <w:lang w:val="sr-Cyrl-CS"/>
        </w:rPr>
        <w:t>ју</w:t>
      </w:r>
      <w:r w:rsidR="00C0443A" w:rsidRPr="00C0443A">
        <w:rPr>
          <w:rFonts w:asciiTheme="majorHAnsi" w:eastAsia="TimesNewRoman" w:hAnsiTheme="majorHAnsi" w:cs="Times New Roman"/>
          <w:sz w:val="24"/>
          <w:szCs w:val="24"/>
          <w:lang w:val="sr-Cyrl-CS"/>
        </w:rPr>
        <w:t xml:space="preserve"> са светом рада у контакту са послодавцима и експертима у професијама које их занимају.</w:t>
      </w:r>
    </w:p>
    <w:p w:rsidR="00F941C9" w:rsidRDefault="00F941C9" w:rsidP="00074BCA">
      <w:pPr>
        <w:spacing w:after="0" w:line="240" w:lineRule="auto"/>
        <w:jc w:val="both"/>
        <w:rPr>
          <w:rFonts w:asciiTheme="majorHAnsi" w:hAnsiTheme="majorHAnsi" w:cs="Calibri"/>
          <w:sz w:val="24"/>
          <w:szCs w:val="24"/>
          <w:lang w:val="sr-Cyrl-CS"/>
        </w:rPr>
      </w:pPr>
    </w:p>
    <w:p w:rsidR="007D7064" w:rsidRDefault="00AE622C" w:rsidP="00074BCA">
      <w:pPr>
        <w:spacing w:after="0" w:line="240" w:lineRule="auto"/>
        <w:jc w:val="both"/>
        <w:rPr>
          <w:rFonts w:asciiTheme="majorHAnsi" w:hAnsiTheme="majorHAnsi" w:cs="Calibri"/>
          <w:sz w:val="24"/>
          <w:szCs w:val="24"/>
          <w:lang w:val="sr-Cyrl-CS"/>
        </w:rPr>
      </w:pPr>
      <w:r>
        <w:rPr>
          <w:rFonts w:asciiTheme="majorHAnsi" w:hAnsiTheme="majorHAnsi" w:cs="Calibri"/>
          <w:sz w:val="24"/>
          <w:szCs w:val="24"/>
          <w:lang w:val="sr-Cyrl-CS"/>
        </w:rPr>
        <w:t xml:space="preserve">У протеклом периоду </w:t>
      </w:r>
      <w:r w:rsidR="007E465C">
        <w:rPr>
          <w:rFonts w:asciiTheme="majorHAnsi" w:hAnsiTheme="majorHAnsi" w:cs="Calibri"/>
          <w:sz w:val="24"/>
          <w:szCs w:val="24"/>
          <w:lang w:val="sr-Cyrl-CS"/>
        </w:rPr>
        <w:t>наставио се тренд</w:t>
      </w:r>
      <w:r w:rsidR="007D7064" w:rsidRPr="007D7064">
        <w:rPr>
          <w:rFonts w:asciiTheme="majorHAnsi" w:hAnsiTheme="majorHAnsi" w:cs="Calibri"/>
          <w:sz w:val="24"/>
          <w:szCs w:val="24"/>
          <w:lang w:val="sr-Cyrl-CS"/>
        </w:rPr>
        <w:t xml:space="preserve"> </w:t>
      </w:r>
      <w:r w:rsidR="007E465C">
        <w:rPr>
          <w:rFonts w:asciiTheme="majorHAnsi" w:hAnsiTheme="majorHAnsi" w:cs="Calibri"/>
          <w:sz w:val="24"/>
          <w:szCs w:val="24"/>
          <w:lang w:val="sr-Cyrl-CS"/>
        </w:rPr>
        <w:t>повећања</w:t>
      </w:r>
      <w:r w:rsidR="007D7064">
        <w:rPr>
          <w:rFonts w:asciiTheme="majorHAnsi" w:hAnsiTheme="majorHAnsi" w:cs="Calibri"/>
          <w:sz w:val="24"/>
          <w:szCs w:val="24"/>
          <w:lang w:val="sr-Cyrl-CS"/>
        </w:rPr>
        <w:t xml:space="preserve"> броја младих </w:t>
      </w:r>
      <w:r w:rsidR="007E465C">
        <w:rPr>
          <w:rFonts w:asciiTheme="majorHAnsi" w:hAnsiTheme="majorHAnsi" w:cs="Calibri"/>
          <w:sz w:val="24"/>
          <w:szCs w:val="24"/>
          <w:lang w:val="sr-Cyrl-CS"/>
        </w:rPr>
        <w:t>који учествују у  услугама</w:t>
      </w:r>
      <w:r w:rsidR="007D7064">
        <w:rPr>
          <w:rFonts w:asciiTheme="majorHAnsi" w:hAnsiTheme="majorHAnsi" w:cs="Calibri"/>
          <w:sz w:val="24"/>
          <w:szCs w:val="24"/>
          <w:lang w:val="sr-Cyrl-CS"/>
        </w:rPr>
        <w:t xml:space="preserve"> каријерног вођења и саветовања</w:t>
      </w:r>
      <w:r w:rsidR="007D7064" w:rsidRPr="007D7064">
        <w:rPr>
          <w:rFonts w:asciiTheme="majorHAnsi" w:hAnsiTheme="majorHAnsi" w:cs="Calibri"/>
          <w:sz w:val="24"/>
          <w:szCs w:val="24"/>
          <w:lang w:val="sr-Cyrl-CS"/>
        </w:rPr>
        <w:t xml:space="preserve"> </w:t>
      </w:r>
      <w:r w:rsidR="007D7064">
        <w:rPr>
          <w:rFonts w:asciiTheme="majorHAnsi" w:hAnsiTheme="majorHAnsi" w:cs="Calibri"/>
          <w:sz w:val="24"/>
          <w:szCs w:val="24"/>
          <w:lang w:val="sr-Cyrl-CS"/>
        </w:rPr>
        <w:t xml:space="preserve">кроз каријерно информисање, </w:t>
      </w:r>
      <w:r w:rsidR="007E465C">
        <w:rPr>
          <w:rFonts w:asciiTheme="majorHAnsi" w:hAnsiTheme="majorHAnsi" w:cs="Calibri"/>
          <w:sz w:val="24"/>
          <w:szCs w:val="24"/>
          <w:lang w:val="sr-Cyrl-CS"/>
        </w:rPr>
        <w:t>што је</w:t>
      </w:r>
      <w:r w:rsidR="007D7064">
        <w:rPr>
          <w:rFonts w:asciiTheme="majorHAnsi" w:hAnsiTheme="majorHAnsi" w:cs="Calibri"/>
          <w:sz w:val="24"/>
          <w:szCs w:val="24"/>
          <w:lang w:val="sr-Cyrl-CS"/>
        </w:rPr>
        <w:t xml:space="preserve"> </w:t>
      </w:r>
      <w:r w:rsidR="007D7064" w:rsidRPr="007D7064">
        <w:rPr>
          <w:rFonts w:asciiTheme="majorHAnsi" w:hAnsiTheme="majorHAnsi" w:cs="Calibri"/>
          <w:sz w:val="24"/>
          <w:szCs w:val="24"/>
          <w:lang w:val="sr-Cyrl-CS"/>
        </w:rPr>
        <w:t xml:space="preserve">резултат </w:t>
      </w:r>
      <w:r w:rsidR="007D7064">
        <w:rPr>
          <w:rFonts w:asciiTheme="majorHAnsi" w:hAnsiTheme="majorHAnsi" w:cs="Calibri"/>
          <w:sz w:val="24"/>
          <w:szCs w:val="24"/>
          <w:lang w:val="sr-Cyrl-CS"/>
        </w:rPr>
        <w:t xml:space="preserve">рада </w:t>
      </w:r>
      <w:r w:rsidR="007D7064" w:rsidRPr="007D7064">
        <w:rPr>
          <w:rFonts w:asciiTheme="majorHAnsi" w:hAnsiTheme="majorHAnsi" w:cs="Calibri"/>
          <w:sz w:val="24"/>
          <w:szCs w:val="24"/>
          <w:lang w:val="sr-Cyrl-CS"/>
        </w:rPr>
        <w:t xml:space="preserve">већег броја пружалаца каријерних услуга, </w:t>
      </w:r>
      <w:r w:rsidR="007D7064">
        <w:rPr>
          <w:rFonts w:asciiTheme="majorHAnsi" w:hAnsiTheme="majorHAnsi" w:cs="Calibri"/>
          <w:sz w:val="24"/>
          <w:szCs w:val="24"/>
          <w:lang w:val="sr-Cyrl-CS"/>
        </w:rPr>
        <w:t>пре свега</w:t>
      </w:r>
      <w:r w:rsidR="007D7064" w:rsidRPr="007D7064">
        <w:rPr>
          <w:rFonts w:asciiTheme="majorHAnsi" w:hAnsiTheme="majorHAnsi" w:cs="Calibri"/>
          <w:sz w:val="24"/>
          <w:szCs w:val="24"/>
          <w:lang w:val="sr-Cyrl-CS"/>
        </w:rPr>
        <w:t xml:space="preserve"> канцеларија за младе, основних школа и универзитетских</w:t>
      </w:r>
      <w:r w:rsidR="004E446C">
        <w:rPr>
          <w:rFonts w:asciiTheme="majorHAnsi" w:hAnsiTheme="majorHAnsi" w:cs="Calibri"/>
          <w:sz w:val="24"/>
          <w:szCs w:val="24"/>
          <w:lang w:val="sr-Cyrl-CS"/>
        </w:rPr>
        <w:t xml:space="preserve"> каријерних центара, </w:t>
      </w:r>
      <w:r w:rsidR="007E465C">
        <w:rPr>
          <w:rFonts w:asciiTheme="majorHAnsi" w:hAnsiTheme="majorHAnsi" w:cs="Calibri"/>
          <w:sz w:val="24"/>
          <w:szCs w:val="24"/>
          <w:lang w:val="sr-Cyrl-CS"/>
        </w:rPr>
        <w:t>али је остварен и значајан напредак у повећању</w:t>
      </w:r>
      <w:r w:rsidR="004E446C">
        <w:rPr>
          <w:rFonts w:asciiTheme="majorHAnsi" w:hAnsiTheme="majorHAnsi" w:cs="Calibri"/>
          <w:sz w:val="24"/>
          <w:szCs w:val="24"/>
          <w:lang w:val="sr-Cyrl-CS"/>
        </w:rPr>
        <w:t xml:space="preserve"> броја програма радне праксе намењених студентима кроз успостављање сарадње </w:t>
      </w:r>
      <w:r w:rsidR="007E465C">
        <w:rPr>
          <w:rFonts w:asciiTheme="majorHAnsi" w:hAnsiTheme="majorHAnsi" w:cs="Calibri"/>
          <w:sz w:val="24"/>
          <w:szCs w:val="24"/>
          <w:lang w:val="sr-Cyrl-CS"/>
        </w:rPr>
        <w:t xml:space="preserve">пружалаца каријерних услуга </w:t>
      </w:r>
      <w:r w:rsidR="004E446C">
        <w:rPr>
          <w:rFonts w:asciiTheme="majorHAnsi" w:hAnsiTheme="majorHAnsi" w:cs="Calibri"/>
          <w:sz w:val="24"/>
          <w:szCs w:val="24"/>
          <w:lang w:val="sr-Cyrl-CS"/>
        </w:rPr>
        <w:t>са послодавцима.</w:t>
      </w:r>
    </w:p>
    <w:p w:rsidR="00747F2C" w:rsidRPr="007D7064" w:rsidRDefault="00747F2C" w:rsidP="00074BCA">
      <w:pPr>
        <w:spacing w:after="0" w:line="240" w:lineRule="auto"/>
        <w:jc w:val="both"/>
        <w:rPr>
          <w:rFonts w:asciiTheme="majorHAnsi" w:eastAsia="TimesNewRoman" w:hAnsiTheme="majorHAnsi" w:cs="Times New Roman"/>
          <w:sz w:val="24"/>
          <w:szCs w:val="24"/>
          <w:lang w:val="sr-Cyrl-CS"/>
        </w:rPr>
      </w:pPr>
    </w:p>
    <w:p w:rsidR="00C0443A" w:rsidRDefault="00C0443A" w:rsidP="00074BCA">
      <w:pPr>
        <w:spacing w:after="0" w:line="240" w:lineRule="auto"/>
        <w:jc w:val="both"/>
        <w:rPr>
          <w:rFonts w:asciiTheme="majorHAnsi" w:eastAsia="TimesNewRoman" w:hAnsiTheme="majorHAnsi" w:cs="Times New Roman"/>
          <w:sz w:val="24"/>
          <w:szCs w:val="24"/>
          <w:lang w:val="sr-Cyrl-CS"/>
        </w:rPr>
      </w:pPr>
      <w:r w:rsidRPr="00C0443A">
        <w:rPr>
          <w:rFonts w:asciiTheme="majorHAnsi" w:eastAsia="TimesNewRoman" w:hAnsiTheme="majorHAnsi" w:cs="Times New Roman"/>
          <w:sz w:val="24"/>
          <w:szCs w:val="24"/>
          <w:lang w:val="sr-Cyrl-CS"/>
        </w:rPr>
        <w:t xml:space="preserve">Повећан је број каријерних центара на државним и приватним факултетима у Републици Србији. </w:t>
      </w:r>
      <w:r w:rsidR="0094453E">
        <w:rPr>
          <w:rFonts w:asciiTheme="majorHAnsi" w:eastAsia="TimesNewRoman" w:hAnsiTheme="majorHAnsi" w:cs="Times New Roman"/>
          <w:sz w:val="24"/>
          <w:szCs w:val="24"/>
          <w:lang w:val="sr-Cyrl-CS"/>
        </w:rPr>
        <w:t>Поред Цент</w:t>
      </w:r>
      <w:r w:rsidR="0094453E" w:rsidRPr="00C0443A">
        <w:rPr>
          <w:rFonts w:asciiTheme="majorHAnsi" w:eastAsia="TimesNewRoman" w:hAnsiTheme="majorHAnsi" w:cs="Times New Roman"/>
          <w:sz w:val="24"/>
          <w:szCs w:val="24"/>
          <w:lang w:val="sr-Cyrl-CS"/>
        </w:rPr>
        <w:t>р</w:t>
      </w:r>
      <w:r w:rsidR="0094453E">
        <w:rPr>
          <w:rFonts w:asciiTheme="majorHAnsi" w:eastAsia="TimesNewRoman" w:hAnsiTheme="majorHAnsi" w:cs="Times New Roman"/>
          <w:sz w:val="24"/>
          <w:szCs w:val="24"/>
          <w:lang w:val="sr-Cyrl-CS"/>
        </w:rPr>
        <w:t>а</w:t>
      </w:r>
      <w:r w:rsidR="0094453E" w:rsidRPr="00C0443A">
        <w:rPr>
          <w:rFonts w:asciiTheme="majorHAnsi" w:eastAsia="TimesNewRoman" w:hAnsiTheme="majorHAnsi" w:cs="Times New Roman"/>
          <w:sz w:val="24"/>
          <w:szCs w:val="24"/>
          <w:lang w:val="sr-Cyrl-CS"/>
        </w:rPr>
        <w:t xml:space="preserve"> за вођење каријере и саветовање </w:t>
      </w:r>
      <w:r w:rsidR="0094453E">
        <w:rPr>
          <w:rFonts w:asciiTheme="majorHAnsi" w:eastAsia="TimesNewRoman" w:hAnsiTheme="majorHAnsi" w:cs="Times New Roman"/>
          <w:sz w:val="24"/>
          <w:szCs w:val="24"/>
          <w:lang w:val="sr-Cyrl-CS"/>
        </w:rPr>
        <w:t>Београдске отворене школе и Цент</w:t>
      </w:r>
      <w:r w:rsidR="0094453E" w:rsidRPr="00C0443A">
        <w:rPr>
          <w:rFonts w:asciiTheme="majorHAnsi" w:eastAsia="TimesNewRoman" w:hAnsiTheme="majorHAnsi" w:cs="Times New Roman"/>
          <w:sz w:val="24"/>
          <w:szCs w:val="24"/>
          <w:lang w:val="sr-Cyrl-CS"/>
        </w:rPr>
        <w:t>р</w:t>
      </w:r>
      <w:r w:rsidR="0094453E">
        <w:rPr>
          <w:rFonts w:asciiTheme="majorHAnsi" w:eastAsia="TimesNewRoman" w:hAnsiTheme="majorHAnsi" w:cs="Times New Roman"/>
          <w:sz w:val="24"/>
          <w:szCs w:val="24"/>
          <w:lang w:val="sr-Cyrl-CS"/>
        </w:rPr>
        <w:t>а</w:t>
      </w:r>
      <w:r w:rsidR="0094453E" w:rsidRPr="00C0443A">
        <w:rPr>
          <w:rFonts w:asciiTheme="majorHAnsi" w:eastAsia="TimesNewRoman" w:hAnsiTheme="majorHAnsi" w:cs="Times New Roman"/>
          <w:sz w:val="24"/>
          <w:szCs w:val="24"/>
          <w:lang w:val="sr-Cyrl-CS"/>
        </w:rPr>
        <w:t xml:space="preserve"> за каријерно вођење и саветовање младих талената</w:t>
      </w:r>
      <w:r w:rsidR="0094453E">
        <w:rPr>
          <w:rFonts w:asciiTheme="majorHAnsi" w:eastAsia="TimesNewRoman" w:hAnsiTheme="majorHAnsi" w:cs="Times New Roman"/>
          <w:sz w:val="24"/>
          <w:szCs w:val="24"/>
          <w:lang w:val="sr-Cyrl-CS"/>
        </w:rPr>
        <w:t>, д</w:t>
      </w:r>
      <w:r w:rsidRPr="00C0443A">
        <w:rPr>
          <w:rFonts w:asciiTheme="majorHAnsi" w:eastAsia="TimesNewRoman" w:hAnsiTheme="majorHAnsi" w:cs="Times New Roman"/>
          <w:sz w:val="24"/>
          <w:szCs w:val="24"/>
          <w:lang w:val="sr-Cyrl-CS"/>
        </w:rPr>
        <w:t>анас постоји</w:t>
      </w:r>
      <w:r w:rsidR="0094453E">
        <w:rPr>
          <w:rFonts w:asciiTheme="majorHAnsi" w:eastAsia="TimesNewRoman" w:hAnsiTheme="majorHAnsi" w:cs="Times New Roman"/>
          <w:sz w:val="24"/>
          <w:szCs w:val="24"/>
          <w:lang w:val="sr-Cyrl-CS"/>
        </w:rPr>
        <w:t xml:space="preserve"> </w:t>
      </w:r>
      <w:r w:rsidR="007E465C">
        <w:rPr>
          <w:rFonts w:asciiTheme="majorHAnsi" w:eastAsia="TimesNewRoman" w:hAnsiTheme="majorHAnsi" w:cs="Times New Roman"/>
          <w:sz w:val="24"/>
          <w:szCs w:val="24"/>
          <w:lang w:val="sr-Cyrl-CS"/>
        </w:rPr>
        <w:t>16</w:t>
      </w:r>
      <w:r w:rsidR="0094453E">
        <w:rPr>
          <w:rFonts w:asciiTheme="majorHAnsi" w:eastAsia="TimesNewRoman" w:hAnsiTheme="majorHAnsi" w:cs="Times New Roman"/>
          <w:sz w:val="24"/>
          <w:szCs w:val="24"/>
          <w:lang w:val="sr-Cyrl-CS"/>
        </w:rPr>
        <w:t xml:space="preserve"> таквих центара. У протеклом периоду захваљујући Темпус пројекту</w:t>
      </w:r>
      <w:r w:rsidRPr="00C0443A">
        <w:rPr>
          <w:rFonts w:asciiTheme="majorHAnsi" w:eastAsia="TimesNewRoman" w:hAnsiTheme="majorHAnsi" w:cs="Times New Roman"/>
          <w:sz w:val="24"/>
          <w:szCs w:val="24"/>
          <w:lang w:val="sr-Cyrl-CS"/>
        </w:rPr>
        <w:t xml:space="preserve"> </w:t>
      </w:r>
      <w:r w:rsidR="009579AF" w:rsidRPr="00A133DC">
        <w:rPr>
          <w:rFonts w:asciiTheme="majorHAnsi" w:hAnsiTheme="majorHAnsi"/>
          <w:sz w:val="24"/>
          <w:szCs w:val="24"/>
          <w:lang w:val="sr-Cyrl-CS"/>
        </w:rPr>
        <w:t>„</w:t>
      </w:r>
      <w:r w:rsidR="009579AF" w:rsidRPr="004629AF">
        <w:rPr>
          <w:rFonts w:asciiTheme="majorHAnsi" w:eastAsia="Calibri" w:hAnsiTheme="majorHAnsi" w:cstheme="minorHAnsi"/>
          <w:sz w:val="24"/>
          <w:szCs w:val="24"/>
          <w:lang w:val="sr-Cyrl-CS"/>
        </w:rPr>
        <w:t>Развој каријерног вођења у циљу унапређ</w:t>
      </w:r>
      <w:r w:rsidR="007E465C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ења високог образовања у Србији </w:t>
      </w:r>
      <w:r w:rsidR="007E465C">
        <w:rPr>
          <w:rFonts w:asciiTheme="majorHAnsi" w:eastAsia="Calibri" w:hAnsiTheme="majorHAnsi" w:cstheme="minorHAnsi"/>
          <w:sz w:val="24"/>
          <w:szCs w:val="24"/>
          <w:lang w:val="sr-Cyrl-CS"/>
        </w:rPr>
        <w:sym w:font="Symbol" w:char="F02D"/>
      </w:r>
      <w:r w:rsidR="009579AF" w:rsidRPr="004629AF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 CareerS</w:t>
      </w:r>
      <w:r w:rsidR="009579AF">
        <w:rPr>
          <w:rFonts w:asciiTheme="majorHAnsi" w:eastAsia="Calibri" w:hAnsiTheme="majorHAnsi" w:cstheme="minorHAnsi"/>
          <w:sz w:val="24"/>
          <w:szCs w:val="24"/>
          <w:lang w:val="sr-Cyrl-CS"/>
        </w:rPr>
        <w:t>ˮ</w:t>
      </w:r>
      <w:r w:rsidRPr="00C0443A">
        <w:rPr>
          <w:rFonts w:asciiTheme="majorHAnsi" w:eastAsia="TimesNewRoman" w:hAnsiTheme="majorHAnsi" w:cs="Times New Roman"/>
          <w:sz w:val="24"/>
          <w:szCs w:val="24"/>
          <w:lang w:val="sr-Cyrl-CS"/>
        </w:rPr>
        <w:t xml:space="preserve"> унапређују се услуге које пружају универзитетски каријерни центри.</w:t>
      </w:r>
      <w:r w:rsidR="00D0696E">
        <w:rPr>
          <w:rFonts w:asciiTheme="majorHAnsi" w:eastAsia="TimesNewRoman" w:hAnsiTheme="majorHAnsi" w:cs="Times New Roman"/>
          <w:sz w:val="24"/>
          <w:szCs w:val="24"/>
          <w:lang w:val="sr-Cyrl-CS"/>
        </w:rPr>
        <w:t xml:space="preserve"> Највећи помак у услугама које центри пружају огледа се у томе да су у извештајном периоду сви центри остварили сарадњу са послодавцима како би се младима омогућило обављање радне праксе и стицање неопходног радног искуства.</w:t>
      </w:r>
    </w:p>
    <w:p w:rsidR="00747F2C" w:rsidRDefault="00747F2C" w:rsidP="00074BCA">
      <w:pPr>
        <w:spacing w:after="0" w:line="240" w:lineRule="auto"/>
        <w:jc w:val="both"/>
        <w:rPr>
          <w:rFonts w:asciiTheme="majorHAnsi" w:eastAsia="TimesNewRoman" w:hAnsiTheme="majorHAnsi" w:cs="Times New Roman"/>
          <w:sz w:val="24"/>
          <w:szCs w:val="24"/>
          <w:lang w:val="sr-Cyrl-CS"/>
        </w:rPr>
      </w:pPr>
    </w:p>
    <w:p w:rsidR="00C0443A" w:rsidRDefault="00C0443A" w:rsidP="00074BCA">
      <w:pPr>
        <w:spacing w:after="0" w:line="240" w:lineRule="auto"/>
        <w:jc w:val="both"/>
        <w:rPr>
          <w:rFonts w:asciiTheme="majorHAnsi" w:eastAsia="TimesNewRoman" w:hAnsiTheme="majorHAnsi" w:cs="Times New Roman"/>
          <w:sz w:val="24"/>
          <w:szCs w:val="24"/>
          <w:lang w:val="sr-Cyrl-CS"/>
        </w:rPr>
      </w:pPr>
      <w:r w:rsidRPr="00C0443A">
        <w:rPr>
          <w:rFonts w:asciiTheme="majorHAnsi" w:eastAsia="TimesNewRoman" w:hAnsiTheme="majorHAnsi" w:cs="Times New Roman"/>
          <w:sz w:val="24"/>
          <w:szCs w:val="24"/>
          <w:lang w:val="sr-Cyrl-CS"/>
        </w:rPr>
        <w:t>Канцеларије за младе су постале поуздан ослонац у пружању каријерних услуга младим</w:t>
      </w:r>
      <w:r w:rsidR="0094453E">
        <w:rPr>
          <w:rFonts w:asciiTheme="majorHAnsi" w:eastAsia="TimesNewRoman" w:hAnsiTheme="majorHAnsi" w:cs="Times New Roman"/>
          <w:sz w:val="24"/>
          <w:szCs w:val="24"/>
          <w:lang w:val="sr-Cyrl-CS"/>
        </w:rPr>
        <w:t>а. Данас у 120</w:t>
      </w:r>
      <w:r w:rsidRPr="00C0443A">
        <w:rPr>
          <w:rFonts w:asciiTheme="majorHAnsi" w:eastAsia="TimesNewRoman" w:hAnsiTheme="majorHAnsi" w:cs="Times New Roman"/>
          <w:sz w:val="24"/>
          <w:szCs w:val="24"/>
          <w:lang w:val="sr-Cyrl-CS"/>
        </w:rPr>
        <w:t xml:space="preserve"> канцеларија</w:t>
      </w:r>
      <w:r w:rsidR="007E465C">
        <w:rPr>
          <w:rStyle w:val="FootnoteReference"/>
          <w:rFonts w:asciiTheme="majorHAnsi" w:eastAsia="TimesNewRoman" w:hAnsiTheme="majorHAnsi" w:cs="Times New Roman"/>
          <w:sz w:val="24"/>
          <w:szCs w:val="24"/>
          <w:lang w:val="sr-Cyrl-CS"/>
        </w:rPr>
        <w:footnoteReference w:id="1"/>
      </w:r>
      <w:r w:rsidRPr="00C0443A">
        <w:rPr>
          <w:rFonts w:asciiTheme="majorHAnsi" w:eastAsia="TimesNewRoman" w:hAnsiTheme="majorHAnsi" w:cs="Times New Roman"/>
          <w:sz w:val="24"/>
          <w:szCs w:val="24"/>
          <w:lang w:val="sr-Cyrl-CS"/>
        </w:rPr>
        <w:t xml:space="preserve"> постоји каријерни инфо кутак тако да млади на једном месту могу да се инфо</w:t>
      </w:r>
      <w:r w:rsidR="0094453E">
        <w:rPr>
          <w:rFonts w:asciiTheme="majorHAnsi" w:eastAsia="TimesNewRoman" w:hAnsiTheme="majorHAnsi" w:cs="Times New Roman"/>
          <w:sz w:val="24"/>
          <w:szCs w:val="24"/>
          <w:lang w:val="sr-Cyrl-CS"/>
        </w:rPr>
        <w:t>рмишу о свету рада и образовања. К</w:t>
      </w:r>
      <w:r w:rsidRPr="00C0443A">
        <w:rPr>
          <w:rFonts w:asciiTheme="majorHAnsi" w:eastAsia="TimesNewRoman" w:hAnsiTheme="majorHAnsi" w:cs="Times New Roman"/>
          <w:sz w:val="24"/>
          <w:szCs w:val="24"/>
          <w:lang w:val="sr-Cyrl-CS"/>
        </w:rPr>
        <w:t>анцеларије</w:t>
      </w:r>
      <w:r w:rsidR="0094453E">
        <w:rPr>
          <w:rFonts w:asciiTheme="majorHAnsi" w:eastAsia="TimesNewRoman" w:hAnsiTheme="majorHAnsi" w:cs="Times New Roman"/>
          <w:sz w:val="24"/>
          <w:szCs w:val="24"/>
          <w:lang w:val="sr-Cyrl-CS"/>
        </w:rPr>
        <w:t xml:space="preserve"> за младе</w:t>
      </w:r>
      <w:r w:rsidRPr="00C0443A">
        <w:rPr>
          <w:rFonts w:asciiTheme="majorHAnsi" w:eastAsia="TimesNewRoman" w:hAnsiTheme="majorHAnsi" w:cs="Times New Roman"/>
          <w:sz w:val="24"/>
          <w:szCs w:val="24"/>
          <w:lang w:val="sr-Cyrl-CS"/>
        </w:rPr>
        <w:t xml:space="preserve"> организују посете предузећима чиме се пружа прилика младима да упозн</w:t>
      </w:r>
      <w:r w:rsidR="0094453E">
        <w:rPr>
          <w:rFonts w:asciiTheme="majorHAnsi" w:eastAsia="TimesNewRoman" w:hAnsiTheme="majorHAnsi" w:cs="Times New Roman"/>
          <w:sz w:val="24"/>
          <w:szCs w:val="24"/>
          <w:lang w:val="sr-Cyrl-CS"/>
        </w:rPr>
        <w:t>ају занимања у реалном окружењу. М</w:t>
      </w:r>
      <w:r w:rsidRPr="00C0443A">
        <w:rPr>
          <w:rFonts w:asciiTheme="majorHAnsi" w:eastAsia="TimesNewRoman" w:hAnsiTheme="majorHAnsi" w:cs="Times New Roman"/>
          <w:sz w:val="24"/>
          <w:szCs w:val="24"/>
          <w:lang w:val="sr-Cyrl-CS"/>
        </w:rPr>
        <w:t>лади могу да користе услуге индивидуалног вршњачког каријерног саветовања, а студенти педагогије, андрагогије</w:t>
      </w:r>
      <w:r w:rsidR="00F941C9">
        <w:rPr>
          <w:rFonts w:asciiTheme="majorHAnsi" w:eastAsia="TimesNewRoman" w:hAnsiTheme="majorHAnsi" w:cs="Times New Roman"/>
          <w:sz w:val="24"/>
          <w:szCs w:val="24"/>
          <w:lang w:val="sr-Cyrl-CS"/>
        </w:rPr>
        <w:t>, психологије и социјалног рада</w:t>
      </w:r>
      <w:r w:rsidRPr="00C0443A">
        <w:rPr>
          <w:rFonts w:asciiTheme="majorHAnsi" w:eastAsia="TimesNewRoman" w:hAnsiTheme="majorHAnsi" w:cs="Times New Roman"/>
          <w:sz w:val="24"/>
          <w:szCs w:val="24"/>
          <w:lang w:val="sr-Cyrl-CS"/>
        </w:rPr>
        <w:t xml:space="preserve"> могу да обаве стручну праксу. </w:t>
      </w:r>
    </w:p>
    <w:p w:rsidR="00747F2C" w:rsidRPr="00161698" w:rsidRDefault="00747F2C" w:rsidP="00074BCA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</w:p>
    <w:p w:rsidR="00C0443A" w:rsidRDefault="00C0443A" w:rsidP="00074BCA">
      <w:pPr>
        <w:spacing w:after="0" w:line="240" w:lineRule="auto"/>
        <w:jc w:val="both"/>
        <w:rPr>
          <w:rFonts w:asciiTheme="majorHAnsi" w:eastAsia="TimesNewRoman" w:hAnsiTheme="majorHAnsi" w:cs="Times New Roman"/>
          <w:sz w:val="24"/>
          <w:szCs w:val="24"/>
          <w:lang w:val="sr-Cyrl-CS"/>
        </w:rPr>
      </w:pPr>
      <w:r w:rsidRPr="00C0443A">
        <w:rPr>
          <w:rFonts w:asciiTheme="majorHAnsi" w:eastAsia="TimesNewRoman" w:hAnsiTheme="majorHAnsi" w:cs="Times New Roman"/>
          <w:sz w:val="24"/>
          <w:szCs w:val="24"/>
          <w:lang w:val="sr-Cyrl-CS"/>
        </w:rPr>
        <w:t xml:space="preserve">Центар за каријерно вођење и саветовање младих талената чије су услуге доступне стипендистима Фонда за младе таленте </w:t>
      </w:r>
      <w:r w:rsidR="0094453E">
        <w:rPr>
          <w:rFonts w:asciiTheme="majorHAnsi" w:eastAsia="TimesNewRoman" w:hAnsiTheme="majorHAnsi" w:cs="Times New Roman"/>
          <w:sz w:val="24"/>
          <w:szCs w:val="24"/>
          <w:lang w:val="sr-Cyrl-CS"/>
        </w:rPr>
        <w:t>пуних пет година</w:t>
      </w:r>
      <w:r w:rsidRPr="00C0443A">
        <w:rPr>
          <w:rFonts w:asciiTheme="majorHAnsi" w:eastAsia="TimesNewRoman" w:hAnsiTheme="majorHAnsi" w:cs="Times New Roman"/>
          <w:sz w:val="24"/>
          <w:szCs w:val="24"/>
          <w:lang w:val="sr-Cyrl-CS"/>
        </w:rPr>
        <w:t xml:space="preserve"> успешно функционише под окриљем </w:t>
      </w:r>
      <w:r w:rsidR="0094453E">
        <w:rPr>
          <w:rFonts w:asciiTheme="majorHAnsi" w:eastAsia="TimesNewRoman" w:hAnsiTheme="majorHAnsi" w:cs="Times New Roman"/>
          <w:sz w:val="24"/>
          <w:szCs w:val="24"/>
          <w:lang w:val="sr-Cyrl-CS"/>
        </w:rPr>
        <w:t xml:space="preserve">Министарства омладине и спорта и по први пут је </w:t>
      </w:r>
      <w:r w:rsidR="00161698">
        <w:rPr>
          <w:rFonts w:asciiTheme="majorHAnsi" w:eastAsia="TimesNewRoman" w:hAnsiTheme="majorHAnsi" w:cs="Times New Roman"/>
          <w:sz w:val="24"/>
          <w:szCs w:val="24"/>
          <w:lang w:val="sr-Cyrl-CS"/>
        </w:rPr>
        <w:t>2014. године разви</w:t>
      </w:r>
      <w:r w:rsidR="0094453E">
        <w:rPr>
          <w:rFonts w:asciiTheme="majorHAnsi" w:eastAsia="TimesNewRoman" w:hAnsiTheme="majorHAnsi" w:cs="Times New Roman"/>
          <w:sz w:val="24"/>
          <w:szCs w:val="24"/>
          <w:lang w:val="sr-Cyrl-CS"/>
        </w:rPr>
        <w:t>о и услугу онлајн каријерног саветовања</w:t>
      </w:r>
      <w:r w:rsidRPr="00C0443A">
        <w:rPr>
          <w:rFonts w:asciiTheme="majorHAnsi" w:eastAsia="TimesNewRoman" w:hAnsiTheme="majorHAnsi" w:cs="Times New Roman"/>
          <w:sz w:val="24"/>
          <w:szCs w:val="24"/>
          <w:lang w:val="sr-Cyrl-CS"/>
        </w:rPr>
        <w:t xml:space="preserve">. </w:t>
      </w:r>
    </w:p>
    <w:p w:rsidR="00747F2C" w:rsidRDefault="00747F2C" w:rsidP="00074BCA">
      <w:pPr>
        <w:spacing w:after="0" w:line="240" w:lineRule="auto"/>
        <w:jc w:val="both"/>
        <w:rPr>
          <w:rFonts w:asciiTheme="majorHAnsi" w:eastAsia="TimesNewRoman" w:hAnsiTheme="majorHAnsi" w:cs="Times New Roman"/>
          <w:sz w:val="24"/>
          <w:szCs w:val="24"/>
          <w:lang w:val="sr-Cyrl-CS"/>
        </w:rPr>
      </w:pPr>
    </w:p>
    <w:p w:rsidR="007D7064" w:rsidRDefault="007D7064" w:rsidP="004E446C">
      <w:pPr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CS"/>
        </w:rPr>
      </w:pPr>
      <w:r w:rsidRPr="007D7064">
        <w:rPr>
          <w:rFonts w:asciiTheme="majorHAnsi" w:hAnsiTheme="majorHAnsi" w:cs="Arial"/>
          <w:sz w:val="24"/>
          <w:szCs w:val="24"/>
          <w:lang w:val="sr-Cyrl-CS"/>
        </w:rPr>
        <w:t>Национална служба за запошљавањ</w:t>
      </w:r>
      <w:r w:rsidR="005B7B1D">
        <w:rPr>
          <w:rFonts w:asciiTheme="majorHAnsi" w:hAnsiTheme="majorHAnsi" w:cs="Arial"/>
          <w:sz w:val="24"/>
          <w:szCs w:val="24"/>
          <w:lang w:val="sr-Cyrl-CS"/>
        </w:rPr>
        <w:t>е у оквиру својих надлежности н</w:t>
      </w:r>
      <w:r w:rsidRPr="007D7064">
        <w:rPr>
          <w:rFonts w:asciiTheme="majorHAnsi" w:hAnsiTheme="majorHAnsi" w:cs="Arial"/>
          <w:sz w:val="24"/>
          <w:szCs w:val="24"/>
          <w:lang w:val="sr-Cyrl-CS"/>
        </w:rPr>
        <w:t>аставила је да пружа услуге карије</w:t>
      </w:r>
      <w:r w:rsidR="00161698">
        <w:rPr>
          <w:rFonts w:asciiTheme="majorHAnsi" w:hAnsiTheme="majorHAnsi" w:cs="Arial"/>
          <w:sz w:val="24"/>
          <w:szCs w:val="24"/>
          <w:lang w:val="sr-Cyrl-CS"/>
        </w:rPr>
        <w:t>рног вођења и саветовања путем</w:t>
      </w:r>
      <w:r w:rsidRPr="007D7064">
        <w:rPr>
          <w:rFonts w:asciiTheme="majorHAnsi" w:hAnsiTheme="majorHAnsi" w:cs="Arial"/>
          <w:sz w:val="24"/>
          <w:szCs w:val="24"/>
          <w:lang w:val="sr-Cyrl-CS"/>
        </w:rPr>
        <w:t xml:space="preserve"> филијала и Центара за професионално саветовање и информисање, тако да готово 2/3 њених корисник</w:t>
      </w:r>
      <w:r w:rsidR="00161698">
        <w:rPr>
          <w:rFonts w:asciiTheme="majorHAnsi" w:hAnsiTheme="majorHAnsi" w:cs="Arial"/>
          <w:sz w:val="24"/>
          <w:szCs w:val="24"/>
          <w:lang w:val="sr-Cyrl-CS"/>
        </w:rPr>
        <w:t xml:space="preserve">а </w:t>
      </w:r>
      <w:r w:rsidR="005B7B1D">
        <w:rPr>
          <w:rFonts w:asciiTheme="majorHAnsi" w:hAnsiTheme="majorHAnsi" w:cs="Arial"/>
          <w:sz w:val="24"/>
          <w:szCs w:val="24"/>
          <w:lang w:val="sr-Cyrl-CS"/>
        </w:rPr>
        <w:t xml:space="preserve">користи </w:t>
      </w:r>
      <w:r w:rsidR="00161698">
        <w:rPr>
          <w:rFonts w:asciiTheme="majorHAnsi" w:hAnsiTheme="majorHAnsi" w:cs="Arial"/>
          <w:sz w:val="24"/>
          <w:szCs w:val="24"/>
          <w:lang w:val="sr-Cyrl-CS"/>
        </w:rPr>
        <w:t>доступне услуге каријерног вођења и саветовања</w:t>
      </w:r>
      <w:r w:rsidRPr="007D7064">
        <w:rPr>
          <w:rFonts w:asciiTheme="majorHAnsi" w:hAnsiTheme="majorHAnsi" w:cs="Arial"/>
          <w:sz w:val="24"/>
          <w:szCs w:val="24"/>
          <w:lang w:val="sr-Cyrl-CS"/>
        </w:rPr>
        <w:t>.</w:t>
      </w:r>
    </w:p>
    <w:p w:rsidR="00747F2C" w:rsidRDefault="00747F2C" w:rsidP="004E446C">
      <w:pPr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CS"/>
        </w:rPr>
      </w:pPr>
    </w:p>
    <w:p w:rsidR="00D0696E" w:rsidRDefault="00D0696E" w:rsidP="004E446C">
      <w:pPr>
        <w:spacing w:after="0" w:line="240" w:lineRule="auto"/>
        <w:jc w:val="both"/>
        <w:rPr>
          <w:rFonts w:asciiTheme="majorHAnsi" w:eastAsia="TimesNewRoman" w:hAnsiTheme="majorHAnsi" w:cs="Times New Roman"/>
          <w:sz w:val="24"/>
          <w:szCs w:val="24"/>
          <w:lang w:val="sr-Cyrl-CS"/>
        </w:rPr>
      </w:pPr>
      <w:r>
        <w:rPr>
          <w:rFonts w:asciiTheme="majorHAnsi" w:eastAsia="TimesNewRoman" w:hAnsiTheme="majorHAnsi" w:cs="Times New Roman"/>
          <w:sz w:val="24"/>
          <w:szCs w:val="24"/>
          <w:lang w:val="sr-Cyrl-CS"/>
        </w:rPr>
        <w:lastRenderedPageBreak/>
        <w:t>Потпуну новину у овом периоду представља реализовање по први пут истраживања у Републици Србији о ефектима услуга каријерног вођења и саветовања по запо</w:t>
      </w:r>
      <w:r w:rsidR="00747F2C">
        <w:rPr>
          <w:rFonts w:asciiTheme="majorHAnsi" w:eastAsia="TimesNewRoman" w:hAnsiTheme="majorHAnsi" w:cs="Times New Roman"/>
          <w:sz w:val="24"/>
          <w:szCs w:val="24"/>
          <w:lang w:val="sr-Cyrl-CS"/>
        </w:rPr>
        <w:t xml:space="preserve">шљивост младих, </w:t>
      </w:r>
      <w:r>
        <w:rPr>
          <w:rFonts w:asciiTheme="majorHAnsi" w:eastAsia="TimesNewRoman" w:hAnsiTheme="majorHAnsi" w:cs="Times New Roman"/>
          <w:sz w:val="24"/>
          <w:szCs w:val="24"/>
          <w:lang w:val="sr-Cyrl-CS"/>
        </w:rPr>
        <w:t>чији су подаци охрабрујући за све, како актере тако и пружаоце услуга каријерног вођења и саветовања.</w:t>
      </w:r>
    </w:p>
    <w:p w:rsidR="00747F2C" w:rsidRPr="00D0696E" w:rsidRDefault="00747F2C" w:rsidP="00074BCA">
      <w:pPr>
        <w:spacing w:after="0" w:line="240" w:lineRule="auto"/>
        <w:jc w:val="both"/>
        <w:rPr>
          <w:rFonts w:asciiTheme="majorHAnsi" w:eastAsia="TimesNewRoman" w:hAnsiTheme="majorHAnsi" w:cs="Times New Roman"/>
          <w:sz w:val="24"/>
          <w:szCs w:val="24"/>
          <w:lang w:val="sr-Cyrl-CS"/>
        </w:rPr>
      </w:pPr>
    </w:p>
    <w:p w:rsidR="00161698" w:rsidRDefault="00C0443A" w:rsidP="00074BCA">
      <w:pPr>
        <w:spacing w:after="0" w:line="240" w:lineRule="auto"/>
        <w:jc w:val="both"/>
        <w:rPr>
          <w:rFonts w:asciiTheme="majorHAnsi" w:hAnsiTheme="majorHAnsi" w:cs="Times New Roman"/>
          <w:color w:val="1D1D1B"/>
          <w:sz w:val="24"/>
          <w:szCs w:val="24"/>
          <w:lang w:val="sr-Cyrl-CS"/>
        </w:rPr>
      </w:pPr>
      <w:r w:rsidRPr="00C0443A">
        <w:rPr>
          <w:rFonts w:asciiTheme="majorHAnsi" w:hAnsiTheme="majorHAnsi" w:cs="Times New Roman"/>
          <w:color w:val="1D1D1B"/>
          <w:sz w:val="24"/>
          <w:szCs w:val="24"/>
          <w:lang w:val="sr-Cyrl-CS"/>
        </w:rPr>
        <w:t>Захваљујући постојању С</w:t>
      </w:r>
      <w:r w:rsidR="0094453E">
        <w:rPr>
          <w:rFonts w:asciiTheme="majorHAnsi" w:hAnsiTheme="majorHAnsi" w:cs="Times New Roman"/>
          <w:color w:val="1D1D1B"/>
          <w:sz w:val="24"/>
          <w:szCs w:val="24"/>
          <w:lang w:val="sr-Cyrl-CS"/>
        </w:rPr>
        <w:t>тратегије</w:t>
      </w:r>
      <w:r w:rsidRPr="00C0443A">
        <w:rPr>
          <w:rFonts w:asciiTheme="majorHAnsi" w:hAnsiTheme="majorHAnsi" w:cs="Times New Roman"/>
          <w:color w:val="1D1D1B"/>
          <w:sz w:val="24"/>
          <w:szCs w:val="24"/>
          <w:lang w:val="sr-Cyrl-CS"/>
        </w:rPr>
        <w:t>, њеној успешној имплементацији и оствареним резултатима</w:t>
      </w:r>
      <w:r w:rsidR="0094453E">
        <w:rPr>
          <w:rFonts w:asciiTheme="majorHAnsi" w:hAnsiTheme="majorHAnsi" w:cs="Times New Roman"/>
          <w:color w:val="1D1D1B"/>
          <w:sz w:val="24"/>
          <w:szCs w:val="24"/>
          <w:lang w:val="sr-Cyrl-CS"/>
        </w:rPr>
        <w:t>,</w:t>
      </w:r>
      <w:r w:rsidRPr="00C0443A">
        <w:rPr>
          <w:rFonts w:asciiTheme="majorHAnsi" w:hAnsiTheme="majorHAnsi" w:cs="Times New Roman"/>
          <w:color w:val="1D1D1B"/>
          <w:sz w:val="24"/>
          <w:szCs w:val="24"/>
          <w:lang w:val="sr-Cyrl-CS"/>
        </w:rPr>
        <w:t xml:space="preserve"> Република Србија је препозната на европском нивоу као држава која се може и званично укључити у европску политику кар</w:t>
      </w:r>
      <w:r w:rsidR="005B7B1D">
        <w:rPr>
          <w:rFonts w:asciiTheme="majorHAnsi" w:hAnsiTheme="majorHAnsi" w:cs="Times New Roman"/>
          <w:color w:val="1D1D1B"/>
          <w:sz w:val="24"/>
          <w:szCs w:val="24"/>
          <w:lang w:val="sr-Cyrl-CS"/>
        </w:rPr>
        <w:t xml:space="preserve">ијерног вођења чиме се одаје </w:t>
      </w:r>
      <w:r w:rsidR="0094453E">
        <w:rPr>
          <w:rFonts w:asciiTheme="majorHAnsi" w:hAnsiTheme="majorHAnsi" w:cs="Times New Roman"/>
          <w:color w:val="1D1D1B"/>
          <w:sz w:val="24"/>
          <w:szCs w:val="24"/>
          <w:lang w:val="sr-Cyrl-CS"/>
        </w:rPr>
        <w:t xml:space="preserve">признање држави </w:t>
      </w:r>
      <w:r w:rsidR="0094453E" w:rsidRPr="00C0443A">
        <w:rPr>
          <w:rFonts w:asciiTheme="majorHAnsi" w:hAnsiTheme="majorHAnsi" w:cs="Times New Roman"/>
          <w:sz w:val="24"/>
          <w:szCs w:val="24"/>
          <w:lang w:val="sr-Cyrl-CS"/>
        </w:rPr>
        <w:t>за стручан рад у области каријерног вођења и пружа могућност за даље унапређење система у складу са смерницама Европске уније</w:t>
      </w:r>
      <w:r w:rsidR="005B7B1D">
        <w:rPr>
          <w:rFonts w:asciiTheme="majorHAnsi" w:hAnsiTheme="majorHAnsi" w:cs="Times New Roman"/>
          <w:sz w:val="24"/>
          <w:szCs w:val="24"/>
          <w:lang w:val="sr-Cyrl-CS"/>
        </w:rPr>
        <w:t>.</w:t>
      </w:r>
      <w:r w:rsidR="0094453E">
        <w:rPr>
          <w:rFonts w:asciiTheme="majorHAnsi" w:hAnsiTheme="majorHAnsi" w:cs="Times New Roman"/>
          <w:sz w:val="24"/>
          <w:szCs w:val="24"/>
          <w:lang w:val="sr-Cyrl-CS"/>
        </w:rPr>
        <w:t xml:space="preserve"> </w:t>
      </w:r>
      <w:r w:rsidR="005B7B1D">
        <w:rPr>
          <w:rFonts w:asciiTheme="majorHAnsi" w:hAnsiTheme="majorHAnsi" w:cs="Times New Roman"/>
          <w:sz w:val="24"/>
          <w:szCs w:val="24"/>
          <w:lang w:val="sr-Cyrl-CS"/>
        </w:rPr>
        <w:t>О</w:t>
      </w:r>
      <w:r w:rsidR="0094453E">
        <w:rPr>
          <w:rFonts w:asciiTheme="majorHAnsi" w:hAnsiTheme="majorHAnsi" w:cs="Times New Roman"/>
          <w:color w:val="1D1D1B"/>
          <w:sz w:val="24"/>
          <w:szCs w:val="24"/>
          <w:lang w:val="sr-Cyrl-CS"/>
        </w:rPr>
        <w:t>д почетка 2015. године</w:t>
      </w:r>
      <w:r w:rsidR="005B7B1D">
        <w:rPr>
          <w:rFonts w:asciiTheme="majorHAnsi" w:hAnsiTheme="majorHAnsi" w:cs="Times New Roman"/>
          <w:color w:val="1D1D1B"/>
          <w:sz w:val="24"/>
          <w:szCs w:val="24"/>
          <w:lang w:val="sr-Cyrl-CS"/>
        </w:rPr>
        <w:t xml:space="preserve">, </w:t>
      </w:r>
      <w:r w:rsidR="0094453E">
        <w:rPr>
          <w:rFonts w:asciiTheme="majorHAnsi" w:hAnsiTheme="majorHAnsi" w:cs="Times New Roman"/>
          <w:color w:val="1D1D1B"/>
          <w:sz w:val="24"/>
          <w:szCs w:val="24"/>
          <w:lang w:val="sr-Cyrl-CS"/>
        </w:rPr>
        <w:t>Република Србија постала</w:t>
      </w:r>
      <w:r w:rsidR="005B7B1D">
        <w:rPr>
          <w:rFonts w:asciiTheme="majorHAnsi" w:hAnsiTheme="majorHAnsi" w:cs="Times New Roman"/>
          <w:color w:val="1D1D1B"/>
          <w:sz w:val="24"/>
          <w:szCs w:val="24"/>
          <w:lang w:val="sr-Cyrl-CS"/>
        </w:rPr>
        <w:t xml:space="preserve"> је</w:t>
      </w:r>
      <w:r w:rsidRPr="00C0443A">
        <w:rPr>
          <w:rFonts w:asciiTheme="majorHAnsi" w:hAnsiTheme="majorHAnsi" w:cs="Times New Roman"/>
          <w:color w:val="1D1D1B"/>
          <w:sz w:val="24"/>
          <w:szCs w:val="24"/>
          <w:lang w:val="sr-Cyrl-CS"/>
        </w:rPr>
        <w:t xml:space="preserve"> пуноправни члан Европске мреже политике целоживотног вођења</w:t>
      </w:r>
      <w:r w:rsidR="0094453E">
        <w:rPr>
          <w:rFonts w:asciiTheme="majorHAnsi" w:hAnsiTheme="majorHAnsi" w:cs="Times New Roman"/>
          <w:color w:val="1D1D1B"/>
          <w:sz w:val="24"/>
          <w:szCs w:val="24"/>
          <w:lang w:val="sr-Cyrl-CS"/>
        </w:rPr>
        <w:t>.</w:t>
      </w:r>
    </w:p>
    <w:p w:rsidR="00F941C9" w:rsidRDefault="00F941C9" w:rsidP="00074BCA">
      <w:pPr>
        <w:spacing w:after="0" w:line="240" w:lineRule="auto"/>
        <w:jc w:val="both"/>
        <w:rPr>
          <w:rFonts w:asciiTheme="majorHAnsi" w:eastAsia="TimesNewRoman" w:hAnsiTheme="majorHAnsi" w:cs="TimesNewRoman"/>
          <w:sz w:val="24"/>
          <w:szCs w:val="24"/>
          <w:lang w:val="sr-Cyrl-CS"/>
        </w:rPr>
      </w:pPr>
    </w:p>
    <w:p w:rsidR="007D7064" w:rsidRDefault="007D7064" w:rsidP="00074BCA">
      <w:pPr>
        <w:spacing w:after="0" w:line="240" w:lineRule="auto"/>
        <w:jc w:val="both"/>
        <w:rPr>
          <w:rFonts w:asciiTheme="majorHAnsi" w:eastAsia="TimesNewRoman" w:hAnsiTheme="majorHAnsi" w:cs="TimesNewRoman"/>
          <w:sz w:val="24"/>
          <w:szCs w:val="24"/>
          <w:lang w:val="sr-Cyrl-CS"/>
        </w:rPr>
      </w:pPr>
      <w:r w:rsidRPr="00D86EE0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Стратегија је  помогла и досезање циљева социјалне једнакости и инклузије, активног учествовања младих у развијању каријере, повезивања </w:t>
      </w:r>
      <w:r w:rsidR="00161698" w:rsidRPr="00D86EE0">
        <w:rPr>
          <w:rFonts w:asciiTheme="majorHAnsi" w:eastAsia="TimesNewRoman" w:hAnsiTheme="majorHAnsi" w:cs="TimesNewRoman"/>
          <w:sz w:val="24"/>
          <w:szCs w:val="24"/>
          <w:lang w:val="sr-Cyrl-CS"/>
        </w:rPr>
        <w:t>образовања, оспособљавања, света рада и</w:t>
      </w:r>
      <w:r w:rsidRPr="00D86EE0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целоживотног учења </w:t>
      </w:r>
      <w:r w:rsidR="00161698" w:rsidRPr="00D86EE0">
        <w:rPr>
          <w:rFonts w:asciiTheme="majorHAnsi" w:eastAsia="TimesNewRoman" w:hAnsiTheme="majorHAnsi" w:cs="TimesNewRoman"/>
          <w:sz w:val="24"/>
          <w:szCs w:val="24"/>
          <w:lang w:val="sr-Cyrl-CS"/>
        </w:rPr>
        <w:t>чиме се</w:t>
      </w:r>
      <w:r w:rsidRPr="00D86EE0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унапређује </w:t>
      </w:r>
      <w:r w:rsidR="00161698" w:rsidRPr="00D86EE0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целокупно </w:t>
      </w:r>
      <w:r w:rsidRPr="00D86EE0">
        <w:rPr>
          <w:rFonts w:asciiTheme="majorHAnsi" w:eastAsia="TimesNewRoman" w:hAnsiTheme="majorHAnsi" w:cs="TimesNewRoman"/>
          <w:sz w:val="24"/>
          <w:szCs w:val="24"/>
          <w:lang w:val="sr-Cyrl-CS"/>
        </w:rPr>
        <w:t>привредно окружење у земљи.</w:t>
      </w:r>
    </w:p>
    <w:p w:rsidR="00747F2C" w:rsidRPr="00D86EE0" w:rsidRDefault="00747F2C" w:rsidP="00074BCA">
      <w:pPr>
        <w:spacing w:after="0" w:line="240" w:lineRule="auto"/>
        <w:jc w:val="both"/>
        <w:rPr>
          <w:rFonts w:asciiTheme="majorHAnsi" w:hAnsiTheme="majorHAnsi" w:cs="Times New Roman"/>
          <w:color w:val="1D1D1B"/>
          <w:sz w:val="24"/>
          <w:szCs w:val="24"/>
          <w:lang w:val="sr-Cyrl-CS"/>
        </w:rPr>
      </w:pPr>
    </w:p>
    <w:p w:rsidR="0094453E" w:rsidRPr="00D86EE0" w:rsidRDefault="00486813" w:rsidP="00074BCA">
      <w:pPr>
        <w:pStyle w:val="Default"/>
        <w:jc w:val="both"/>
        <w:rPr>
          <w:rFonts w:asciiTheme="majorHAnsi" w:hAnsiTheme="majorHAnsi" w:cs="Segoe UI"/>
          <w:lang w:val="sr-Cyrl-CS"/>
        </w:rPr>
      </w:pPr>
      <w:r w:rsidRPr="00D86EE0">
        <w:rPr>
          <w:rFonts w:asciiTheme="majorHAnsi" w:hAnsiTheme="majorHAnsi"/>
          <w:lang w:val="sr-Cyrl-CS"/>
        </w:rPr>
        <w:t xml:space="preserve">Овај извештај нуди </w:t>
      </w:r>
      <w:r w:rsidR="00C0443A" w:rsidRPr="00D86EE0">
        <w:rPr>
          <w:rFonts w:asciiTheme="majorHAnsi" w:hAnsiTheme="majorHAnsi"/>
          <w:lang w:val="sr-Cyrl-CS"/>
        </w:rPr>
        <w:t xml:space="preserve">јасан </w:t>
      </w:r>
      <w:r w:rsidRPr="00D86EE0">
        <w:rPr>
          <w:rFonts w:asciiTheme="majorHAnsi" w:hAnsiTheme="majorHAnsi"/>
          <w:lang w:val="sr-Cyrl-CS"/>
        </w:rPr>
        <w:t>преглед остварених резултата у односу на активности које су предвиђене акционим планом за спровођење Стратегије</w:t>
      </w:r>
      <w:r w:rsidR="00C0443A" w:rsidRPr="00D86EE0">
        <w:rPr>
          <w:rFonts w:asciiTheme="majorHAnsi" w:hAnsiTheme="majorHAnsi"/>
          <w:lang w:val="sr-Cyrl-CS"/>
        </w:rPr>
        <w:t xml:space="preserve"> у периоду од марта 2013. до краја 2014. године.</w:t>
      </w:r>
      <w:r w:rsidRPr="00D86EE0">
        <w:rPr>
          <w:rFonts w:asciiTheme="majorHAnsi" w:hAnsiTheme="majorHAnsi"/>
          <w:lang w:val="sr-Cyrl-CS"/>
        </w:rPr>
        <w:t xml:space="preserve"> </w:t>
      </w:r>
      <w:r w:rsidR="00D86EE0" w:rsidRPr="00D86EE0">
        <w:rPr>
          <w:rFonts w:asciiTheme="majorHAnsi" w:hAnsiTheme="majorHAnsi" w:cs="Segoe UI"/>
          <w:lang w:val="sr-Cyrl-CS"/>
        </w:rPr>
        <w:t xml:space="preserve">Општи је утисак да је побољшан квалитет и доступност информација о тржишту рада, о мерама и подстицајима за запошљавање, </w:t>
      </w:r>
      <w:r w:rsidR="00D86EE0">
        <w:rPr>
          <w:rFonts w:asciiTheme="majorHAnsi" w:hAnsiTheme="majorHAnsi" w:cs="Segoe UI"/>
          <w:lang w:val="sr-Cyrl-CS"/>
        </w:rPr>
        <w:t xml:space="preserve">значају каријерног вођења и саветовања за даље усавршавање и запошљивост грађана </w:t>
      </w:r>
      <w:r w:rsidR="00D86EE0" w:rsidRPr="00D86EE0">
        <w:rPr>
          <w:rFonts w:asciiTheme="majorHAnsi" w:hAnsiTheme="majorHAnsi" w:cs="Segoe UI"/>
          <w:lang w:val="sr-Cyrl-CS"/>
        </w:rPr>
        <w:t>кроз израду и  дистрибуцију</w:t>
      </w:r>
      <w:r w:rsidR="00D86EE0">
        <w:rPr>
          <w:rFonts w:asciiTheme="majorHAnsi" w:hAnsiTheme="majorHAnsi" w:cs="Segoe UI"/>
          <w:lang w:val="sr-Cyrl-CS"/>
        </w:rPr>
        <w:t xml:space="preserve"> великог</w:t>
      </w:r>
      <w:r w:rsidR="00D86EE0" w:rsidRPr="00D86EE0">
        <w:rPr>
          <w:rFonts w:asciiTheme="majorHAnsi" w:hAnsiTheme="majorHAnsi" w:cs="Segoe UI"/>
          <w:lang w:val="sr-Cyrl-CS"/>
        </w:rPr>
        <w:t xml:space="preserve"> број информативних материјала, брошура, водича и приручника који омогућавају даље ширење добре праксе.</w:t>
      </w:r>
    </w:p>
    <w:p w:rsidR="0094453E" w:rsidRDefault="0094453E" w:rsidP="00074BCA">
      <w:pPr>
        <w:spacing w:after="0" w:line="240" w:lineRule="auto"/>
        <w:rPr>
          <w:rFonts w:asciiTheme="majorHAnsi" w:hAnsiTheme="majorHAnsi"/>
          <w:sz w:val="28"/>
          <w:szCs w:val="28"/>
          <w:lang w:val="sr-Cyrl-CS"/>
        </w:rPr>
      </w:pPr>
    </w:p>
    <w:p w:rsidR="00852CC2" w:rsidRDefault="00852CC2" w:rsidP="00074BCA">
      <w:pPr>
        <w:spacing w:after="0" w:line="240" w:lineRule="auto"/>
        <w:rPr>
          <w:rFonts w:asciiTheme="majorHAnsi" w:hAnsiTheme="majorHAnsi"/>
          <w:sz w:val="28"/>
          <w:szCs w:val="28"/>
          <w:lang w:val="sr-Cyrl-CS"/>
        </w:rPr>
      </w:pPr>
    </w:p>
    <w:p w:rsidR="00D86EE0" w:rsidRDefault="00D86EE0" w:rsidP="00074BCA">
      <w:pPr>
        <w:spacing w:after="0" w:line="240" w:lineRule="auto"/>
        <w:rPr>
          <w:rFonts w:asciiTheme="majorHAnsi" w:hAnsiTheme="majorHAnsi"/>
          <w:sz w:val="28"/>
          <w:szCs w:val="28"/>
          <w:lang w:val="sr-Cyrl-CS"/>
        </w:rPr>
      </w:pPr>
    </w:p>
    <w:p w:rsidR="00D0696E" w:rsidRDefault="00D0696E" w:rsidP="00074BCA">
      <w:pPr>
        <w:spacing w:after="0" w:line="240" w:lineRule="auto"/>
        <w:rPr>
          <w:rFonts w:asciiTheme="majorHAnsi" w:hAnsiTheme="majorHAnsi"/>
          <w:sz w:val="28"/>
          <w:szCs w:val="28"/>
          <w:lang w:val="sr-Cyrl-CS"/>
        </w:rPr>
      </w:pPr>
    </w:p>
    <w:p w:rsidR="00D0696E" w:rsidRDefault="00D0696E" w:rsidP="00074BCA">
      <w:pPr>
        <w:spacing w:after="0" w:line="240" w:lineRule="auto"/>
        <w:rPr>
          <w:rFonts w:asciiTheme="majorHAnsi" w:hAnsiTheme="majorHAnsi"/>
          <w:sz w:val="28"/>
          <w:szCs w:val="28"/>
          <w:lang w:val="sr-Cyrl-CS"/>
        </w:rPr>
      </w:pPr>
    </w:p>
    <w:p w:rsidR="00D0696E" w:rsidRDefault="00D0696E" w:rsidP="00074BCA">
      <w:pPr>
        <w:spacing w:after="0" w:line="240" w:lineRule="auto"/>
        <w:rPr>
          <w:rFonts w:asciiTheme="majorHAnsi" w:hAnsiTheme="majorHAnsi"/>
          <w:sz w:val="28"/>
          <w:szCs w:val="28"/>
          <w:lang w:val="sr-Cyrl-CS"/>
        </w:rPr>
      </w:pPr>
    </w:p>
    <w:p w:rsidR="00D0696E" w:rsidRDefault="00D0696E" w:rsidP="00074BCA">
      <w:pPr>
        <w:spacing w:after="0" w:line="240" w:lineRule="auto"/>
        <w:rPr>
          <w:rFonts w:asciiTheme="majorHAnsi" w:hAnsiTheme="majorHAnsi"/>
          <w:sz w:val="28"/>
          <w:szCs w:val="28"/>
          <w:lang w:val="sr-Cyrl-CS"/>
        </w:rPr>
      </w:pPr>
    </w:p>
    <w:p w:rsidR="00D0696E" w:rsidRDefault="00D0696E" w:rsidP="00074BCA">
      <w:pPr>
        <w:spacing w:after="0" w:line="240" w:lineRule="auto"/>
        <w:rPr>
          <w:rFonts w:asciiTheme="majorHAnsi" w:hAnsiTheme="majorHAnsi"/>
          <w:sz w:val="28"/>
          <w:szCs w:val="28"/>
          <w:lang w:val="sr-Cyrl-CS"/>
        </w:rPr>
      </w:pPr>
    </w:p>
    <w:p w:rsidR="00D0696E" w:rsidRDefault="00D0696E" w:rsidP="00074BCA">
      <w:pPr>
        <w:spacing w:after="0" w:line="240" w:lineRule="auto"/>
        <w:rPr>
          <w:rFonts w:asciiTheme="majorHAnsi" w:hAnsiTheme="majorHAnsi"/>
          <w:sz w:val="28"/>
          <w:szCs w:val="28"/>
          <w:lang w:val="sr-Cyrl-CS"/>
        </w:rPr>
      </w:pPr>
    </w:p>
    <w:p w:rsidR="00D0696E" w:rsidRDefault="00D0696E" w:rsidP="00074BCA">
      <w:pPr>
        <w:spacing w:after="0" w:line="240" w:lineRule="auto"/>
        <w:rPr>
          <w:rFonts w:asciiTheme="majorHAnsi" w:hAnsiTheme="majorHAnsi"/>
          <w:sz w:val="28"/>
          <w:szCs w:val="28"/>
          <w:lang w:val="sr-Cyrl-CS"/>
        </w:rPr>
      </w:pPr>
    </w:p>
    <w:p w:rsidR="00D0696E" w:rsidRDefault="00D0696E" w:rsidP="00074BCA">
      <w:pPr>
        <w:spacing w:after="0" w:line="240" w:lineRule="auto"/>
        <w:rPr>
          <w:rFonts w:asciiTheme="majorHAnsi" w:hAnsiTheme="majorHAnsi"/>
          <w:sz w:val="28"/>
          <w:szCs w:val="28"/>
          <w:lang w:val="sr-Cyrl-CS"/>
        </w:rPr>
      </w:pPr>
    </w:p>
    <w:p w:rsidR="00D0696E" w:rsidRDefault="00D0696E" w:rsidP="00074BCA">
      <w:pPr>
        <w:spacing w:after="0" w:line="240" w:lineRule="auto"/>
        <w:rPr>
          <w:rFonts w:asciiTheme="majorHAnsi" w:hAnsiTheme="majorHAnsi"/>
          <w:sz w:val="28"/>
          <w:szCs w:val="28"/>
          <w:lang w:val="sr-Cyrl-CS"/>
        </w:rPr>
      </w:pPr>
    </w:p>
    <w:p w:rsidR="004E446C" w:rsidRDefault="004E446C" w:rsidP="00074BCA">
      <w:pPr>
        <w:spacing w:after="0" w:line="240" w:lineRule="auto"/>
        <w:rPr>
          <w:rFonts w:asciiTheme="majorHAnsi" w:hAnsiTheme="majorHAnsi"/>
          <w:sz w:val="28"/>
          <w:szCs w:val="28"/>
          <w:lang w:val="sr-Cyrl-CS"/>
        </w:rPr>
      </w:pPr>
    </w:p>
    <w:p w:rsidR="009579AF" w:rsidRDefault="009579AF" w:rsidP="00074BCA">
      <w:pPr>
        <w:spacing w:after="0" w:line="240" w:lineRule="auto"/>
        <w:rPr>
          <w:rFonts w:asciiTheme="majorHAnsi" w:hAnsiTheme="majorHAnsi"/>
          <w:sz w:val="28"/>
          <w:szCs w:val="28"/>
          <w:lang w:val="sr-Cyrl-CS"/>
        </w:rPr>
      </w:pPr>
    </w:p>
    <w:p w:rsidR="005B7B1D" w:rsidRDefault="005B7B1D" w:rsidP="00074BCA">
      <w:pPr>
        <w:spacing w:after="0" w:line="240" w:lineRule="auto"/>
        <w:rPr>
          <w:rFonts w:asciiTheme="majorHAnsi" w:hAnsiTheme="majorHAnsi"/>
          <w:sz w:val="28"/>
          <w:szCs w:val="28"/>
          <w:lang w:val="sr-Cyrl-CS"/>
        </w:rPr>
      </w:pPr>
    </w:p>
    <w:p w:rsidR="005B7B1D" w:rsidRDefault="005B7B1D" w:rsidP="00074BCA">
      <w:pPr>
        <w:spacing w:after="0" w:line="240" w:lineRule="auto"/>
        <w:rPr>
          <w:rFonts w:asciiTheme="majorHAnsi" w:hAnsiTheme="majorHAnsi"/>
          <w:sz w:val="28"/>
          <w:szCs w:val="28"/>
          <w:lang w:val="sr-Latn-RS"/>
        </w:rPr>
      </w:pPr>
    </w:p>
    <w:p w:rsidR="002204BA" w:rsidRPr="002204BA" w:rsidRDefault="002204BA" w:rsidP="00074BCA">
      <w:pPr>
        <w:spacing w:after="0" w:line="240" w:lineRule="auto"/>
        <w:rPr>
          <w:rFonts w:asciiTheme="majorHAnsi" w:hAnsiTheme="majorHAnsi"/>
          <w:sz w:val="28"/>
          <w:szCs w:val="28"/>
          <w:lang w:val="sr-Latn-RS"/>
        </w:rPr>
      </w:pPr>
    </w:p>
    <w:p w:rsidR="00A43F82" w:rsidRDefault="00A43F82" w:rsidP="00074BCA">
      <w:pPr>
        <w:spacing w:after="0" w:line="240" w:lineRule="auto"/>
        <w:rPr>
          <w:rFonts w:asciiTheme="majorHAnsi" w:hAnsiTheme="majorHAnsi"/>
          <w:sz w:val="28"/>
          <w:szCs w:val="28"/>
          <w:lang w:val="sr-Cyrl-CS"/>
        </w:rPr>
      </w:pPr>
      <w:r w:rsidRPr="00161698">
        <w:rPr>
          <w:rFonts w:asciiTheme="majorHAnsi" w:hAnsiTheme="majorHAnsi"/>
          <w:sz w:val="28"/>
          <w:szCs w:val="28"/>
          <w:lang w:val="sr-Cyrl-CS"/>
        </w:rPr>
        <w:lastRenderedPageBreak/>
        <w:t>2. УВОД</w:t>
      </w:r>
    </w:p>
    <w:p w:rsidR="00074BCA" w:rsidRPr="00161698" w:rsidRDefault="00074BCA" w:rsidP="00074BCA">
      <w:pPr>
        <w:spacing w:after="0" w:line="240" w:lineRule="auto"/>
        <w:rPr>
          <w:rFonts w:asciiTheme="majorHAnsi" w:hAnsiTheme="majorHAnsi"/>
          <w:sz w:val="28"/>
          <w:szCs w:val="28"/>
          <w:lang w:val="sr-Cyrl-CS"/>
        </w:rPr>
      </w:pPr>
    </w:p>
    <w:p w:rsidR="00C47595" w:rsidRDefault="00BC08DB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NewRomanPSMT"/>
          <w:sz w:val="24"/>
          <w:szCs w:val="24"/>
          <w:lang w:val="sr-Cyrl-CS"/>
        </w:rPr>
      </w:pPr>
      <w:r w:rsidRPr="00BC08DB">
        <w:rPr>
          <w:rFonts w:asciiTheme="majorHAnsi" w:hAnsiTheme="majorHAnsi" w:cs="TimesNewRomanPSMT"/>
          <w:sz w:val="24"/>
          <w:szCs w:val="24"/>
          <w:lang w:val="sr-Cyrl-CS"/>
        </w:rPr>
        <w:t xml:space="preserve">До пре пет година у Републици Србији су постојали актери који су се бавили каријерним вођењем и саветовањем, али не </w:t>
      </w:r>
      <w:r>
        <w:rPr>
          <w:rFonts w:asciiTheme="majorHAnsi" w:hAnsiTheme="majorHAnsi" w:cs="TimesNewRomanPSMT"/>
          <w:sz w:val="24"/>
          <w:szCs w:val="24"/>
          <w:lang w:val="sr-Cyrl-CS"/>
        </w:rPr>
        <w:t xml:space="preserve">и национална стратегија у овој области. </w:t>
      </w:r>
      <w:r w:rsidR="00852CC2">
        <w:rPr>
          <w:rFonts w:asciiTheme="majorHAnsi" w:hAnsiTheme="majorHAnsi" w:cs="TimesNewRomanPSMT"/>
          <w:sz w:val="24"/>
          <w:szCs w:val="24"/>
          <w:lang w:val="sr-Cyrl-CS"/>
        </w:rPr>
        <w:t>К</w:t>
      </w:r>
      <w:r>
        <w:rPr>
          <w:rFonts w:asciiTheme="majorHAnsi" w:hAnsiTheme="majorHAnsi" w:cs="TimesNewRomanPSMT"/>
          <w:sz w:val="24"/>
          <w:szCs w:val="24"/>
          <w:lang w:val="sr-Cyrl-CS"/>
        </w:rPr>
        <w:t xml:space="preserve">ао потреба да се </w:t>
      </w:r>
      <w:r w:rsidR="00456214" w:rsidRPr="00BC08DB">
        <w:rPr>
          <w:rFonts w:asciiTheme="majorHAnsi" w:hAnsiTheme="majorHAnsi" w:cs="TimesNewRomanPSMT"/>
          <w:sz w:val="24"/>
          <w:szCs w:val="24"/>
          <w:lang w:val="sr-Cyrl-CS"/>
        </w:rPr>
        <w:t>кључни фактори у друштву који се баве</w:t>
      </w:r>
      <w:r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  <w:r w:rsidR="00456214" w:rsidRPr="00BC08DB">
        <w:rPr>
          <w:rFonts w:asciiTheme="majorHAnsi" w:hAnsiTheme="majorHAnsi" w:cs="TimesNewRomanPSMT"/>
          <w:sz w:val="24"/>
          <w:szCs w:val="24"/>
          <w:lang w:val="sr-Cyrl-CS"/>
        </w:rPr>
        <w:t>људским потенцијалом земље повежу једним документом и акционим планом у</w:t>
      </w:r>
      <w:r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  <w:r w:rsidR="00456214" w:rsidRPr="00BC08DB">
        <w:rPr>
          <w:rFonts w:asciiTheme="majorHAnsi" w:hAnsiTheme="majorHAnsi" w:cs="TimesNewRomanPSMT"/>
          <w:sz w:val="24"/>
          <w:szCs w:val="24"/>
          <w:lang w:val="sr-Cyrl-CS"/>
        </w:rPr>
        <w:t xml:space="preserve">контексту </w:t>
      </w:r>
      <w:r>
        <w:rPr>
          <w:rFonts w:asciiTheme="majorHAnsi" w:hAnsiTheme="majorHAnsi" w:cs="TimesNewRomanPSMT"/>
          <w:sz w:val="24"/>
          <w:szCs w:val="24"/>
          <w:lang w:val="sr-Cyrl-CS"/>
        </w:rPr>
        <w:t xml:space="preserve">целоживотног </w:t>
      </w:r>
      <w:r w:rsidR="00456214" w:rsidRPr="00BC08DB">
        <w:rPr>
          <w:rFonts w:asciiTheme="majorHAnsi" w:hAnsiTheme="majorHAnsi" w:cs="TimesNewRomanPSMT"/>
          <w:sz w:val="24"/>
          <w:szCs w:val="24"/>
          <w:lang w:val="sr-Cyrl-CS"/>
        </w:rPr>
        <w:t>образовања</w:t>
      </w:r>
      <w:r w:rsidR="00C47595">
        <w:rPr>
          <w:rFonts w:asciiTheme="majorHAnsi" w:hAnsiTheme="majorHAnsi" w:cs="TimesNewRomanPSMT"/>
          <w:sz w:val="24"/>
          <w:szCs w:val="24"/>
          <w:lang w:val="sr-Cyrl-CS"/>
        </w:rPr>
        <w:t xml:space="preserve"> настала је ова стратегија</w:t>
      </w:r>
      <w:r>
        <w:rPr>
          <w:rFonts w:asciiTheme="majorHAnsi" w:hAnsiTheme="majorHAnsi" w:cs="TimesNewRomanPSMT"/>
          <w:sz w:val="24"/>
          <w:szCs w:val="24"/>
          <w:lang w:val="sr-Cyrl-CS"/>
        </w:rPr>
        <w:t>. Наиме, постало је евидентно да п</w:t>
      </w:r>
      <w:r w:rsidR="00456214" w:rsidRPr="00BC08DB">
        <w:rPr>
          <w:rFonts w:asciiTheme="majorHAnsi" w:hAnsiTheme="majorHAnsi" w:cs="TimesNewRomanPSMT"/>
          <w:sz w:val="24"/>
          <w:szCs w:val="24"/>
          <w:lang w:val="sr-Cyrl-CS"/>
        </w:rPr>
        <w:t>ромене у укупном економском окружењу, потребе привреде и токови развоја</w:t>
      </w:r>
      <w:r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  <w:r w:rsidR="00456214" w:rsidRPr="00BC08DB">
        <w:rPr>
          <w:rFonts w:asciiTheme="majorHAnsi" w:hAnsiTheme="majorHAnsi" w:cs="TimesNewRomanPSMT"/>
          <w:sz w:val="24"/>
          <w:szCs w:val="24"/>
          <w:lang w:val="sr-Cyrl-CS"/>
        </w:rPr>
        <w:t>нових технологија траже адекватно обр</w:t>
      </w:r>
      <w:r>
        <w:rPr>
          <w:rFonts w:asciiTheme="majorHAnsi" w:hAnsiTheme="majorHAnsi" w:cs="TimesNewRomanPSMT"/>
          <w:sz w:val="24"/>
          <w:szCs w:val="24"/>
          <w:lang w:val="sr-Cyrl-CS"/>
        </w:rPr>
        <w:t>а</w:t>
      </w:r>
      <w:r w:rsidR="005B7B1D">
        <w:rPr>
          <w:rFonts w:asciiTheme="majorHAnsi" w:hAnsiTheme="majorHAnsi" w:cs="TimesNewRomanPSMT"/>
          <w:sz w:val="24"/>
          <w:szCs w:val="24"/>
          <w:lang w:val="sr-Cyrl-CS"/>
        </w:rPr>
        <w:t>зоване и оспособљене појединце и да је то</w:t>
      </w:r>
      <w:r w:rsidR="00456214" w:rsidRPr="00BC08DB">
        <w:rPr>
          <w:rFonts w:asciiTheme="majorHAnsi" w:hAnsiTheme="majorHAnsi" w:cs="TimesNewRomanPSMT"/>
          <w:sz w:val="24"/>
          <w:szCs w:val="24"/>
          <w:lang w:val="sr-Cyrl-CS"/>
        </w:rPr>
        <w:t xml:space="preserve"> захтев са којим се сусреће свака држава и друштво</w:t>
      </w:r>
      <w:r w:rsidR="00456214" w:rsidRPr="00F811DB">
        <w:rPr>
          <w:rFonts w:asciiTheme="majorHAnsi" w:hAnsiTheme="majorHAnsi" w:cs="TimesNewRomanPSMT"/>
          <w:sz w:val="24"/>
          <w:szCs w:val="24"/>
          <w:lang w:val="sr-Cyrl-CS"/>
        </w:rPr>
        <w:t>.</w:t>
      </w:r>
      <w:r w:rsidR="00456214" w:rsidRPr="00BC08DB"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  <w:r w:rsidR="00C47595">
        <w:rPr>
          <w:rFonts w:asciiTheme="majorHAnsi" w:hAnsiTheme="majorHAnsi" w:cs="TimesNewRomanPSMT"/>
          <w:sz w:val="24"/>
          <w:szCs w:val="24"/>
          <w:lang w:val="sr-Cyrl-CS"/>
        </w:rPr>
        <w:t>Каријерно вођење и саветовање се појавило као један од могућих одговора на ове захтеве</w:t>
      </w:r>
      <w:r w:rsidR="005B7B1D">
        <w:rPr>
          <w:rFonts w:asciiTheme="majorHAnsi" w:hAnsiTheme="majorHAnsi" w:cs="TimesNewRomanPSMT"/>
          <w:sz w:val="24"/>
          <w:szCs w:val="24"/>
          <w:lang w:val="sr-Cyrl-CS"/>
        </w:rPr>
        <w:t xml:space="preserve"> јер</w:t>
      </w:r>
      <w:r w:rsidR="00C47595">
        <w:rPr>
          <w:rFonts w:asciiTheme="majorHAnsi" w:hAnsiTheme="majorHAnsi" w:cs="TimesNewRomanPSMT"/>
          <w:sz w:val="24"/>
          <w:szCs w:val="24"/>
          <w:lang w:val="sr-Cyrl-CS"/>
        </w:rPr>
        <w:t xml:space="preserve"> помаже:</w:t>
      </w:r>
    </w:p>
    <w:p w:rsidR="00C0443A" w:rsidRPr="00D86EE0" w:rsidRDefault="00C47595" w:rsidP="005B7B1D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NewRomanPSMT"/>
          <w:sz w:val="24"/>
          <w:szCs w:val="24"/>
          <w:u w:val="none"/>
          <w:lang w:val="sr-Cyrl-CS"/>
        </w:rPr>
      </w:pPr>
      <w:r w:rsidRPr="00D86EE0">
        <w:rPr>
          <w:rFonts w:asciiTheme="majorHAnsi" w:hAnsiTheme="majorHAnsi" w:cs="TimesNewRomanPSMT"/>
          <w:sz w:val="24"/>
          <w:szCs w:val="24"/>
          <w:u w:val="none"/>
          <w:lang w:val="sr-Cyrl-CS"/>
        </w:rPr>
        <w:t>појединцима да управљају учењем и послом;</w:t>
      </w:r>
    </w:p>
    <w:p w:rsidR="00C47595" w:rsidRPr="00D86EE0" w:rsidRDefault="00C47595" w:rsidP="005B7B1D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NewRomanPSMT"/>
          <w:sz w:val="24"/>
          <w:szCs w:val="24"/>
          <w:u w:val="none"/>
          <w:lang w:val="sr-Cyrl-CS"/>
        </w:rPr>
      </w:pPr>
      <w:r w:rsidRPr="00D86EE0">
        <w:rPr>
          <w:rFonts w:asciiTheme="majorHAnsi" w:hAnsiTheme="majorHAnsi" w:cs="TimesNewRomanPSMT"/>
          <w:sz w:val="24"/>
          <w:szCs w:val="24"/>
          <w:u w:val="none"/>
          <w:lang w:val="sr-Cyrl-CS"/>
        </w:rPr>
        <w:t>установама које се баве образовањем и обукама да имају мотивисане ученике и студенте који преузимају одговорност за сопствено образовање и усавршавање;</w:t>
      </w:r>
    </w:p>
    <w:p w:rsidR="00C47595" w:rsidRPr="00D86EE0" w:rsidRDefault="00C47595" w:rsidP="005B7B1D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NewRomanPSMT"/>
          <w:sz w:val="24"/>
          <w:szCs w:val="24"/>
          <w:u w:val="none"/>
          <w:lang w:val="sr-Cyrl-CS"/>
        </w:rPr>
      </w:pPr>
      <w:r w:rsidRPr="00D86EE0">
        <w:rPr>
          <w:rFonts w:asciiTheme="majorHAnsi" w:hAnsiTheme="majorHAnsi" w:cs="TimesNewRomanPSMT"/>
          <w:sz w:val="24"/>
          <w:szCs w:val="24"/>
          <w:u w:val="none"/>
          <w:lang w:val="sr-Cyrl-CS"/>
        </w:rPr>
        <w:t>предузећима и послодавц</w:t>
      </w:r>
      <w:r w:rsidR="005B7B1D">
        <w:rPr>
          <w:rFonts w:asciiTheme="majorHAnsi" w:hAnsiTheme="majorHAnsi" w:cs="TimesNewRomanPSMT"/>
          <w:sz w:val="24"/>
          <w:szCs w:val="24"/>
          <w:u w:val="none"/>
          <w:lang w:val="sr-Cyrl-CS"/>
        </w:rPr>
        <w:t xml:space="preserve">има да имају мотивисане и добро </w:t>
      </w:r>
      <w:r w:rsidRPr="00D86EE0">
        <w:rPr>
          <w:rFonts w:asciiTheme="majorHAnsi" w:hAnsiTheme="majorHAnsi" w:cs="TimesNewRomanPSMT"/>
          <w:sz w:val="24"/>
          <w:szCs w:val="24"/>
          <w:u w:val="none"/>
          <w:lang w:val="sr-Cyrl-CS"/>
        </w:rPr>
        <w:t>обучене запослене;</w:t>
      </w:r>
    </w:p>
    <w:p w:rsidR="00D86EE0" w:rsidRPr="00D86EE0" w:rsidRDefault="00C47595" w:rsidP="005B7B1D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NewRomanPSMT"/>
          <w:sz w:val="24"/>
          <w:szCs w:val="24"/>
          <w:u w:val="none"/>
          <w:lang w:val="sr-Cyrl-CS"/>
        </w:rPr>
      </w:pPr>
      <w:r w:rsidRPr="00D86EE0">
        <w:rPr>
          <w:rFonts w:asciiTheme="majorHAnsi" w:hAnsiTheme="majorHAnsi" w:cs="TimesNewRomanPSMT"/>
          <w:sz w:val="24"/>
          <w:szCs w:val="24"/>
          <w:u w:val="none"/>
          <w:lang w:val="sr-Cyrl-CS"/>
        </w:rPr>
        <w:t>доносиоцима одлука да остварују циљеве јавне политике;</w:t>
      </w:r>
    </w:p>
    <w:p w:rsidR="00C47595" w:rsidRDefault="00C47595" w:rsidP="005B7B1D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NewRomanPSMT"/>
          <w:sz w:val="24"/>
          <w:szCs w:val="24"/>
          <w:u w:val="none"/>
          <w:lang w:val="sr-Cyrl-CS"/>
        </w:rPr>
      </w:pPr>
      <w:r w:rsidRPr="00D86EE0">
        <w:rPr>
          <w:rFonts w:asciiTheme="majorHAnsi" w:hAnsiTheme="majorHAnsi" w:cs="TimesNewRomanPSMT"/>
          <w:sz w:val="24"/>
          <w:szCs w:val="24"/>
          <w:u w:val="none"/>
          <w:lang w:val="sr-Cyrl-CS"/>
        </w:rPr>
        <w:t>развоју локалне, регионалне и националне економије кроз развој</w:t>
      </w:r>
      <w:r w:rsidR="00D86EE0" w:rsidRPr="00D86EE0">
        <w:rPr>
          <w:rFonts w:asciiTheme="majorHAnsi" w:hAnsiTheme="majorHAnsi" w:cs="TimesNewRomanPSMT"/>
          <w:sz w:val="24"/>
          <w:szCs w:val="24"/>
          <w:u w:val="none"/>
          <w:lang w:val="sr-Cyrl-CS"/>
        </w:rPr>
        <w:t xml:space="preserve"> </w:t>
      </w:r>
      <w:r w:rsidRPr="00D86EE0">
        <w:rPr>
          <w:rFonts w:asciiTheme="majorHAnsi" w:hAnsiTheme="majorHAnsi" w:cs="TimesNewRomanPSMT"/>
          <w:sz w:val="24"/>
          <w:szCs w:val="24"/>
          <w:u w:val="none"/>
          <w:lang w:val="sr-Cyrl-CS"/>
        </w:rPr>
        <w:t>радне снаге</w:t>
      </w:r>
      <w:r w:rsidR="00D86EE0" w:rsidRPr="00D86EE0">
        <w:rPr>
          <w:rFonts w:asciiTheme="majorHAnsi" w:hAnsiTheme="majorHAnsi" w:cs="TimesNewRomanPSMT"/>
          <w:sz w:val="24"/>
          <w:szCs w:val="24"/>
          <w:u w:val="none"/>
          <w:lang w:val="sr-Cyrl-CS"/>
        </w:rPr>
        <w:t>.</w:t>
      </w:r>
    </w:p>
    <w:p w:rsidR="00747F2C" w:rsidRPr="00D86EE0" w:rsidRDefault="00747F2C" w:rsidP="00747F2C">
      <w:pPr>
        <w:pStyle w:val="ListParagraph"/>
        <w:autoSpaceDE w:val="0"/>
        <w:autoSpaceDN w:val="0"/>
        <w:adjustRightInd w:val="0"/>
        <w:spacing w:after="0" w:line="240" w:lineRule="auto"/>
        <w:ind w:left="781"/>
        <w:jc w:val="both"/>
        <w:rPr>
          <w:rFonts w:asciiTheme="majorHAnsi" w:hAnsiTheme="majorHAnsi" w:cs="TimesNewRomanPSMT"/>
          <w:sz w:val="24"/>
          <w:szCs w:val="24"/>
          <w:u w:val="none"/>
          <w:lang w:val="sr-Cyrl-CS"/>
        </w:rPr>
      </w:pPr>
    </w:p>
    <w:p w:rsidR="00D86EE0" w:rsidRDefault="00852CC2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NewRomanPSMT"/>
          <w:sz w:val="24"/>
          <w:szCs w:val="24"/>
          <w:lang w:val="sr-Cyrl-CS"/>
        </w:rPr>
      </w:pPr>
      <w:r>
        <w:rPr>
          <w:rFonts w:asciiTheme="majorHAnsi" w:hAnsiTheme="majorHAnsi" w:cs="TimesNewRomanPSMT"/>
          <w:sz w:val="24"/>
          <w:szCs w:val="24"/>
          <w:lang w:val="sr-Cyrl-CS"/>
        </w:rPr>
        <w:t xml:space="preserve">Влада Републике Србије је 4. марта 2010. године донела Стратегију каријерног вођења и саветовања са акционим планом за њено спровођење за период од 2010. до 2014. године, као централни стратешки документ за каријерно вођење и саветовање. </w:t>
      </w:r>
      <w:r w:rsidR="00685004">
        <w:rPr>
          <w:rFonts w:asciiTheme="majorHAnsi" w:hAnsiTheme="majorHAnsi" w:cs="TimesNewRomanPSMT"/>
          <w:sz w:val="24"/>
          <w:szCs w:val="24"/>
          <w:lang w:val="sr-Cyrl-CS"/>
        </w:rPr>
        <w:t>Стратегијом се успоставља оквир за систем каријерног вођења и саветовања у земљи који укључује и секторе образовања и запошљавања, тако да услуге каријерног вођења и саветовања треба обезбедити сваком појединцу без обзира на узраст</w:t>
      </w:r>
      <w:r w:rsidR="005B5DEC">
        <w:rPr>
          <w:rFonts w:asciiTheme="majorHAnsi" w:hAnsiTheme="majorHAnsi" w:cs="TimesNewRomanPSMT"/>
          <w:sz w:val="24"/>
          <w:szCs w:val="24"/>
          <w:lang w:val="sr-Cyrl-CS"/>
        </w:rPr>
        <w:t xml:space="preserve"> и статус на тржишту рада</w:t>
      </w:r>
      <w:r w:rsidR="00685004">
        <w:rPr>
          <w:rFonts w:asciiTheme="majorHAnsi" w:hAnsiTheme="majorHAnsi" w:cs="TimesNewRomanPSMT"/>
          <w:sz w:val="24"/>
          <w:szCs w:val="24"/>
          <w:lang w:val="sr-Cyrl-CS"/>
        </w:rPr>
        <w:t xml:space="preserve">. </w:t>
      </w:r>
    </w:p>
    <w:p w:rsidR="00747F2C" w:rsidRDefault="00747F2C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NewRomanPSMT"/>
          <w:sz w:val="24"/>
          <w:szCs w:val="24"/>
          <w:lang w:val="sr-Cyrl-CS"/>
        </w:rPr>
      </w:pPr>
    </w:p>
    <w:p w:rsidR="00D86EE0" w:rsidRPr="00D86EE0" w:rsidRDefault="00D86EE0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NewRomanPSMT"/>
          <w:sz w:val="24"/>
          <w:szCs w:val="24"/>
          <w:lang w:val="sr-Cyrl-CS"/>
        </w:rPr>
      </w:pPr>
      <w:r w:rsidRPr="00D86EE0">
        <w:rPr>
          <w:rFonts w:asciiTheme="majorHAnsi" w:hAnsiTheme="majorHAnsi" w:cs="TimesNewRomanPSMT"/>
          <w:sz w:val="24"/>
          <w:szCs w:val="24"/>
          <w:lang w:val="sr-Cyrl-CS"/>
        </w:rPr>
        <w:t>Како је основни циљ Стратегије успостављање и развој система каријерног вођења и саветовања, за његову реализацију предвиђено је остваривање четири посебна специфична циља:</w:t>
      </w:r>
    </w:p>
    <w:p w:rsidR="00D86EE0" w:rsidRDefault="00D86EE0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NewRomanPSMT"/>
          <w:sz w:val="24"/>
          <w:szCs w:val="24"/>
          <w:lang w:val="sr-Cyrl-CS"/>
        </w:rPr>
      </w:pPr>
      <w:r w:rsidRPr="00D86EE0">
        <w:rPr>
          <w:rFonts w:asciiTheme="majorHAnsi" w:hAnsiTheme="majorHAnsi" w:cs="TimesNewRomanPSMT"/>
          <w:sz w:val="24"/>
          <w:szCs w:val="24"/>
          <w:lang w:val="sr-Cyrl-CS"/>
        </w:rPr>
        <w:t>а) успостављање система каријерног вођења и саветовања;</w:t>
      </w:r>
    </w:p>
    <w:p w:rsidR="00D86EE0" w:rsidRPr="00D86EE0" w:rsidRDefault="00D86EE0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NewRomanPSMT"/>
          <w:sz w:val="24"/>
          <w:szCs w:val="24"/>
          <w:lang w:val="sr-Cyrl-CS"/>
        </w:rPr>
      </w:pPr>
      <w:r w:rsidRPr="00D86EE0">
        <w:rPr>
          <w:rFonts w:asciiTheme="majorHAnsi" w:hAnsiTheme="majorHAnsi" w:cs="TimesNewRomanPSMT"/>
          <w:sz w:val="24"/>
          <w:szCs w:val="24"/>
          <w:lang w:val="sr-Cyrl-CS"/>
        </w:rPr>
        <w:t>б) развој система каријерног вођења и саветовања у образовању;</w:t>
      </w:r>
    </w:p>
    <w:p w:rsidR="00D86EE0" w:rsidRPr="00D86EE0" w:rsidRDefault="00D86EE0" w:rsidP="00074BCA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TimesNewRomanPSMT"/>
          <w:sz w:val="24"/>
          <w:szCs w:val="24"/>
          <w:lang w:val="sr-Cyrl-CS"/>
        </w:rPr>
      </w:pPr>
      <w:r w:rsidRPr="00D86EE0">
        <w:rPr>
          <w:rFonts w:asciiTheme="majorHAnsi" w:hAnsiTheme="majorHAnsi" w:cs="TimesNewRomanPSMT"/>
          <w:sz w:val="24"/>
          <w:szCs w:val="24"/>
          <w:lang w:val="sr-Cyrl-CS"/>
        </w:rPr>
        <w:t>в) развој система каријерног вођења и саветовања у запошљавању;</w:t>
      </w:r>
    </w:p>
    <w:p w:rsidR="00D86EE0" w:rsidRDefault="00D86EE0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NewRomanPSMT"/>
          <w:sz w:val="24"/>
          <w:szCs w:val="24"/>
          <w:lang w:val="sr-Cyrl-CS"/>
        </w:rPr>
      </w:pPr>
      <w:r w:rsidRPr="00D86EE0">
        <w:rPr>
          <w:rFonts w:asciiTheme="majorHAnsi" w:hAnsiTheme="majorHAnsi" w:cs="TimesNewRomanPSMT"/>
          <w:sz w:val="24"/>
          <w:szCs w:val="24"/>
          <w:lang w:val="sr-Cyrl-CS"/>
        </w:rPr>
        <w:t>г) континуирано промовисање каријерног вођења и саветовања.</w:t>
      </w:r>
      <w:r w:rsidRPr="00F811DB"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</w:p>
    <w:p w:rsidR="00747F2C" w:rsidRPr="00F811DB" w:rsidRDefault="00747F2C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NewRomanPSMT"/>
          <w:sz w:val="24"/>
          <w:szCs w:val="24"/>
          <w:lang w:val="sr-Cyrl-CS"/>
        </w:rPr>
      </w:pPr>
    </w:p>
    <w:p w:rsidR="00747F2C" w:rsidRDefault="00D86EE0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CS"/>
        </w:rPr>
      </w:pPr>
      <w:r w:rsidRPr="00F811DB">
        <w:rPr>
          <w:rFonts w:asciiTheme="majorHAnsi" w:hAnsiTheme="majorHAnsi" w:cs="TimesNewRomanPSMT"/>
          <w:sz w:val="24"/>
          <w:szCs w:val="24"/>
          <w:lang w:val="sr-Cyrl-CS"/>
        </w:rPr>
        <w:t xml:space="preserve">Акциони план за спровођење Стратегије конципиран је према ова четири специфична циља са укупно 26 предложених активности. </w:t>
      </w:r>
      <w:r w:rsidR="005B5DEC" w:rsidRPr="00F811DB"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  <w:r w:rsidR="00347588" w:rsidRPr="00F811DB">
        <w:rPr>
          <w:rFonts w:asciiTheme="majorHAnsi" w:hAnsiTheme="majorHAnsi" w:cs="TimesNewRomanPSMT"/>
          <w:sz w:val="24"/>
          <w:szCs w:val="24"/>
          <w:lang w:val="sr-Cyrl-CS"/>
        </w:rPr>
        <w:t>Будући да се</w:t>
      </w:r>
      <w:r w:rsidR="00347588" w:rsidRPr="00347588">
        <w:rPr>
          <w:rFonts w:asciiTheme="majorHAnsi" w:hAnsiTheme="majorHAnsi" w:cstheme="minorHAnsi"/>
          <w:sz w:val="24"/>
          <w:szCs w:val="24"/>
          <w:lang w:val="sr-Cyrl-CS"/>
        </w:rPr>
        <w:t xml:space="preserve"> три кључна ресора запошљавање, образовање и омладина, </w:t>
      </w:r>
      <w:r w:rsidR="005B7B1D" w:rsidRPr="00347588">
        <w:rPr>
          <w:rFonts w:asciiTheme="majorHAnsi" w:hAnsiTheme="majorHAnsi" w:cstheme="minorHAnsi"/>
          <w:sz w:val="24"/>
          <w:szCs w:val="24"/>
          <w:lang w:val="sr-Cyrl-CS"/>
        </w:rPr>
        <w:t>баве к</w:t>
      </w:r>
      <w:r w:rsidR="005B7B1D">
        <w:rPr>
          <w:rFonts w:asciiTheme="majorHAnsi" w:hAnsiTheme="majorHAnsi" w:cstheme="minorHAnsi"/>
          <w:sz w:val="24"/>
          <w:szCs w:val="24"/>
          <w:lang w:val="sr-Cyrl-CS"/>
        </w:rPr>
        <w:t>аријерним вођењем и саветовањем,</w:t>
      </w:r>
      <w:r w:rsidR="005B7B1D" w:rsidRPr="00347588">
        <w:rPr>
          <w:rFonts w:asciiTheme="majorHAnsi" w:hAnsiTheme="majorHAnsi" w:cstheme="minorHAnsi"/>
          <w:sz w:val="24"/>
          <w:szCs w:val="24"/>
          <w:lang w:val="sr-Cyrl-CS"/>
        </w:rPr>
        <w:t xml:space="preserve"> </w:t>
      </w:r>
      <w:r w:rsidR="00347588" w:rsidRPr="00347588">
        <w:rPr>
          <w:rFonts w:asciiTheme="majorHAnsi" w:hAnsiTheme="majorHAnsi" w:cstheme="minorHAnsi"/>
          <w:sz w:val="24"/>
          <w:szCs w:val="24"/>
          <w:lang w:val="sr-Cyrl-CS"/>
        </w:rPr>
        <w:t xml:space="preserve">за </w:t>
      </w:r>
      <w:r w:rsidR="00347588" w:rsidRPr="00F811DB">
        <w:rPr>
          <w:rFonts w:asciiTheme="majorHAnsi" w:hAnsiTheme="majorHAnsi" w:cs="TimesNewRomanPSMT"/>
          <w:sz w:val="24"/>
          <w:szCs w:val="24"/>
          <w:lang w:val="sr-Cyrl-CS"/>
        </w:rPr>
        <w:t>п</w:t>
      </w:r>
      <w:r w:rsidR="005B5DEC" w:rsidRPr="00F811DB">
        <w:rPr>
          <w:rFonts w:asciiTheme="majorHAnsi" w:hAnsiTheme="majorHAnsi" w:cs="TimesNewRomanPSMT"/>
          <w:sz w:val="24"/>
          <w:szCs w:val="24"/>
          <w:lang w:val="sr-Cyrl-CS"/>
        </w:rPr>
        <w:t xml:space="preserve">раћење спровођења Стратегије и активности предвиђених акционим планом </w:t>
      </w:r>
      <w:r w:rsidR="00347588" w:rsidRPr="00F811DB">
        <w:rPr>
          <w:rFonts w:asciiTheme="majorHAnsi" w:hAnsiTheme="majorHAnsi" w:cs="TimesNewRomanPSMT"/>
          <w:sz w:val="24"/>
          <w:szCs w:val="24"/>
          <w:lang w:val="sr-Cyrl-CS"/>
        </w:rPr>
        <w:t xml:space="preserve">од доношења документа било је главнонадлежно Министарство омладине и спорта. Поред њега, као тело које </w:t>
      </w:r>
      <w:r w:rsidR="005B7B1D">
        <w:rPr>
          <w:rFonts w:asciiTheme="majorHAnsi" w:hAnsiTheme="majorHAnsi" w:cs="TimesNewRomanPSMT"/>
          <w:sz w:val="24"/>
          <w:szCs w:val="24"/>
          <w:lang w:val="sr-Cyrl-CS"/>
        </w:rPr>
        <w:t xml:space="preserve">окупља </w:t>
      </w:r>
      <w:r w:rsidR="00347588" w:rsidRPr="00F811DB">
        <w:rPr>
          <w:rFonts w:asciiTheme="majorHAnsi" w:hAnsiTheme="majorHAnsi" w:cs="TimesNewRomanPSMT"/>
          <w:sz w:val="24"/>
          <w:szCs w:val="24"/>
          <w:lang w:val="sr-Cyrl-CS"/>
        </w:rPr>
        <w:t xml:space="preserve">представнике државних органа, институција и цивилног сектора Одлуком Владе Републике Србије </w:t>
      </w:r>
      <w:r w:rsidR="00347588" w:rsidRPr="00F811DB">
        <w:rPr>
          <w:rFonts w:asciiTheme="majorHAnsi" w:hAnsiTheme="majorHAnsi" w:cs="TimesNewRomanPSMT"/>
          <w:sz w:val="24"/>
          <w:szCs w:val="24"/>
          <w:lang w:val="sr-Cyrl-CS"/>
        </w:rPr>
        <w:lastRenderedPageBreak/>
        <w:t xml:space="preserve">образована је априла 2011. године Радна група за спровођење Стратегије (у даљем тексту: Радна група) са циљем </w:t>
      </w:r>
      <w:r w:rsidR="00347588" w:rsidRPr="00347588">
        <w:rPr>
          <w:rFonts w:asciiTheme="majorHAnsi" w:hAnsiTheme="majorHAnsi" w:cs="Arial"/>
          <w:sz w:val="24"/>
          <w:szCs w:val="24"/>
          <w:lang w:val="sr-Cyrl-CS"/>
        </w:rPr>
        <w:t>предлагања мера за усаглашавање рада на спровођењу Стратегије и акционог плана, праћења и оцењивања</w:t>
      </w:r>
      <w:r w:rsidR="00EF5D9F">
        <w:rPr>
          <w:rFonts w:asciiTheme="majorHAnsi" w:hAnsiTheme="majorHAnsi" w:cs="Arial"/>
          <w:sz w:val="24"/>
          <w:szCs w:val="24"/>
          <w:lang w:val="sr-Cyrl-CS"/>
        </w:rPr>
        <w:t xml:space="preserve"> спровођења</w:t>
      </w:r>
      <w:r w:rsidR="005B7B1D">
        <w:rPr>
          <w:rFonts w:asciiTheme="majorHAnsi" w:hAnsiTheme="majorHAnsi" w:cs="Arial"/>
          <w:sz w:val="24"/>
          <w:szCs w:val="24"/>
          <w:lang w:val="sr-Cyrl-CS"/>
        </w:rPr>
        <w:t xml:space="preserve"> докумената</w:t>
      </w:r>
      <w:r w:rsidR="00EF5D9F">
        <w:rPr>
          <w:rFonts w:asciiTheme="majorHAnsi" w:hAnsiTheme="majorHAnsi" w:cs="Arial"/>
          <w:sz w:val="24"/>
          <w:szCs w:val="24"/>
          <w:lang w:val="sr-Cyrl-CS"/>
        </w:rPr>
        <w:t xml:space="preserve"> и извештавања Влади. Састав Радне групе из редова представника државних органа је неколико пута мењан и прилагођаван Закону о министарствима, тако д</w:t>
      </w:r>
      <w:r w:rsidR="00747F2C">
        <w:rPr>
          <w:rFonts w:asciiTheme="majorHAnsi" w:hAnsiTheme="majorHAnsi" w:cs="Arial"/>
          <w:sz w:val="24"/>
          <w:szCs w:val="24"/>
          <w:lang w:val="sr-Cyrl-CS"/>
        </w:rPr>
        <w:t>а је у периоду</w:t>
      </w:r>
      <w:r w:rsidR="00F941C9">
        <w:rPr>
          <w:rFonts w:asciiTheme="majorHAnsi" w:hAnsiTheme="majorHAnsi" w:cs="Arial"/>
          <w:sz w:val="24"/>
          <w:szCs w:val="24"/>
          <w:lang w:val="sr-Cyrl-CS"/>
        </w:rPr>
        <w:t xml:space="preserve"> који је обухваћен овим извештајем</w:t>
      </w:r>
      <w:r w:rsidR="00747F2C">
        <w:rPr>
          <w:rFonts w:asciiTheme="majorHAnsi" w:hAnsiTheme="majorHAnsi" w:cs="Arial"/>
          <w:sz w:val="24"/>
          <w:szCs w:val="24"/>
          <w:lang w:val="sr-Cyrl-CS"/>
        </w:rPr>
        <w:t xml:space="preserve"> </w:t>
      </w:r>
      <w:r w:rsidR="00EF5D9F">
        <w:rPr>
          <w:rFonts w:asciiTheme="majorHAnsi" w:hAnsiTheme="majorHAnsi" w:cs="Arial"/>
          <w:sz w:val="24"/>
          <w:szCs w:val="24"/>
          <w:lang w:val="sr-Cyrl-CS"/>
        </w:rPr>
        <w:t>Радна група заседала у следећем саставу:</w:t>
      </w:r>
    </w:p>
    <w:p w:rsidR="00EF5D9F" w:rsidRPr="008B0683" w:rsidRDefault="00EF5D9F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CS"/>
        </w:rPr>
      </w:pPr>
      <w:r w:rsidRPr="008B0683">
        <w:rPr>
          <w:rFonts w:asciiTheme="majorHAnsi" w:hAnsiTheme="majorHAnsi" w:cs="Arial"/>
          <w:sz w:val="24"/>
          <w:szCs w:val="24"/>
          <w:lang w:val="sr-Cyrl-CS"/>
        </w:rPr>
        <w:t>1) председник:</w:t>
      </w:r>
    </w:p>
    <w:p w:rsidR="00EF5D9F" w:rsidRPr="008B0683" w:rsidRDefault="00EF5D9F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CS"/>
        </w:rPr>
      </w:pPr>
      <w:r w:rsidRPr="008B0683">
        <w:rPr>
          <w:rFonts w:asciiTheme="majorHAnsi" w:hAnsiTheme="majorHAnsi" w:cs="Arial"/>
          <w:sz w:val="24"/>
          <w:szCs w:val="24"/>
          <w:lang w:val="sr-Cyrl-CS"/>
        </w:rPr>
        <w:t>Ненад Боровчанин, државни секретар у Министарству омладине и спорта;</w:t>
      </w:r>
    </w:p>
    <w:p w:rsidR="00EF5D9F" w:rsidRPr="008B0683" w:rsidRDefault="00EF5D9F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CS"/>
        </w:rPr>
      </w:pPr>
      <w:r w:rsidRPr="008B0683">
        <w:rPr>
          <w:rFonts w:asciiTheme="majorHAnsi" w:hAnsiTheme="majorHAnsi" w:cs="Arial"/>
          <w:sz w:val="24"/>
          <w:szCs w:val="24"/>
          <w:lang w:val="sr-Cyrl-CS"/>
        </w:rPr>
        <w:t>2) чланови:</w:t>
      </w:r>
    </w:p>
    <w:p w:rsidR="00EF5D9F" w:rsidRPr="008B0683" w:rsidRDefault="00EF5D9F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CS"/>
        </w:rPr>
      </w:pPr>
      <w:r w:rsidRPr="008B0683">
        <w:rPr>
          <w:rFonts w:asciiTheme="majorHAnsi" w:hAnsiTheme="majorHAnsi" w:cs="Arial"/>
          <w:sz w:val="24"/>
          <w:szCs w:val="24"/>
          <w:lang w:val="sr-Cyrl-CS"/>
        </w:rPr>
        <w:t>Снежана Клашња, помоћник министра у Министарству омладине и спорта;</w:t>
      </w:r>
    </w:p>
    <w:p w:rsidR="00D86EE0" w:rsidRPr="008B0683" w:rsidRDefault="00EF5D9F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CS"/>
        </w:rPr>
      </w:pPr>
      <w:r w:rsidRPr="008B0683">
        <w:rPr>
          <w:rFonts w:asciiTheme="majorHAnsi" w:hAnsiTheme="majorHAnsi" w:cs="Arial"/>
          <w:sz w:val="24"/>
          <w:szCs w:val="24"/>
          <w:lang w:val="sr-Cyrl-CS"/>
        </w:rPr>
        <w:t>др Зоран Костић, помоћник министра у Министарству просвете, науке и технолошког развоја;</w:t>
      </w:r>
    </w:p>
    <w:p w:rsidR="00EF5D9F" w:rsidRPr="008B0683" w:rsidRDefault="00EF5D9F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CS"/>
        </w:rPr>
      </w:pPr>
      <w:r w:rsidRPr="008B0683">
        <w:rPr>
          <w:rFonts w:asciiTheme="majorHAnsi" w:hAnsiTheme="majorHAnsi" w:cs="Arial"/>
          <w:sz w:val="24"/>
          <w:szCs w:val="24"/>
          <w:lang w:val="sr-Cyrl-CS"/>
        </w:rPr>
        <w:t xml:space="preserve">Ирена Ињац, </w:t>
      </w:r>
      <w:r w:rsidR="008B0683" w:rsidRPr="00A133DC">
        <w:rPr>
          <w:rFonts w:asciiTheme="majorHAnsi" w:hAnsiTheme="majorHAnsi" w:cs="Arial"/>
          <w:sz w:val="24"/>
          <w:szCs w:val="24"/>
          <w:lang w:val="sr-Cyrl-CS"/>
        </w:rPr>
        <w:t xml:space="preserve">самостални саветник у </w:t>
      </w:r>
      <w:r w:rsidR="008B0683" w:rsidRPr="008B0683">
        <w:rPr>
          <w:rFonts w:asciiTheme="majorHAnsi" w:hAnsiTheme="majorHAnsi" w:cs="Arial"/>
          <w:sz w:val="24"/>
          <w:szCs w:val="24"/>
          <w:lang w:val="sr-Cyrl-CS"/>
        </w:rPr>
        <w:t>Министарству</w:t>
      </w:r>
      <w:r w:rsidRPr="008B0683">
        <w:rPr>
          <w:rFonts w:asciiTheme="majorHAnsi" w:hAnsiTheme="majorHAnsi" w:cs="Arial"/>
          <w:sz w:val="24"/>
          <w:szCs w:val="24"/>
          <w:lang w:val="sr-Cyrl-CS"/>
        </w:rPr>
        <w:t xml:space="preserve"> финансија;</w:t>
      </w:r>
    </w:p>
    <w:p w:rsidR="00EF5D9F" w:rsidRPr="008B0683" w:rsidRDefault="00EF5D9F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CS"/>
        </w:rPr>
      </w:pPr>
      <w:r w:rsidRPr="008B0683">
        <w:rPr>
          <w:rFonts w:asciiTheme="majorHAnsi" w:hAnsiTheme="majorHAnsi" w:cs="Arial"/>
          <w:sz w:val="24"/>
          <w:szCs w:val="24"/>
          <w:lang w:val="sr-Cyrl-CS"/>
        </w:rPr>
        <w:t xml:space="preserve">Александра Вучетић, </w:t>
      </w:r>
      <w:r w:rsidR="008B0683" w:rsidRPr="008B0683">
        <w:rPr>
          <w:rFonts w:asciiTheme="majorHAnsi" w:hAnsiTheme="majorHAnsi" w:cs="Arial"/>
          <w:sz w:val="24"/>
          <w:szCs w:val="24"/>
          <w:lang w:val="sr-Cyrl-CS"/>
        </w:rPr>
        <w:t>самостални саветник у Министарству</w:t>
      </w:r>
      <w:r w:rsidRPr="008B0683">
        <w:rPr>
          <w:rFonts w:asciiTheme="majorHAnsi" w:hAnsiTheme="majorHAnsi" w:cs="Arial"/>
          <w:sz w:val="24"/>
          <w:szCs w:val="24"/>
          <w:lang w:val="sr-Cyrl-CS"/>
        </w:rPr>
        <w:t xml:space="preserve"> привреде;</w:t>
      </w:r>
    </w:p>
    <w:p w:rsidR="00EF5D9F" w:rsidRPr="008B0683" w:rsidRDefault="00EF5D9F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CS"/>
        </w:rPr>
      </w:pPr>
      <w:r w:rsidRPr="008B0683">
        <w:rPr>
          <w:rFonts w:asciiTheme="majorHAnsi" w:hAnsiTheme="majorHAnsi" w:cs="Arial"/>
          <w:sz w:val="24"/>
          <w:szCs w:val="24"/>
          <w:lang w:val="sr-Cyrl-CS"/>
        </w:rPr>
        <w:t>Горан Божић,</w:t>
      </w:r>
      <w:r w:rsidR="008B0683" w:rsidRPr="008B0683">
        <w:rPr>
          <w:rFonts w:asciiTheme="majorHAnsi" w:hAnsiTheme="majorHAnsi" w:cs="Arial"/>
          <w:sz w:val="24"/>
          <w:szCs w:val="24"/>
          <w:lang w:val="sr-Cyrl-CS"/>
        </w:rPr>
        <w:t xml:space="preserve"> виши саветник у Министарству</w:t>
      </w:r>
      <w:r w:rsidRPr="008B0683">
        <w:rPr>
          <w:rFonts w:asciiTheme="majorHAnsi" w:hAnsiTheme="majorHAnsi" w:cs="Arial"/>
          <w:sz w:val="24"/>
          <w:szCs w:val="24"/>
          <w:lang w:val="sr-Cyrl-CS"/>
        </w:rPr>
        <w:t xml:space="preserve"> државне управе и локалне самоуправе;</w:t>
      </w:r>
    </w:p>
    <w:p w:rsidR="00EF5D9F" w:rsidRPr="008B0683" w:rsidRDefault="00EF5D9F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CS"/>
        </w:rPr>
      </w:pPr>
      <w:r w:rsidRPr="008B0683">
        <w:rPr>
          <w:rFonts w:asciiTheme="majorHAnsi" w:hAnsiTheme="majorHAnsi" w:cs="Arial"/>
          <w:sz w:val="24"/>
          <w:szCs w:val="24"/>
          <w:lang w:val="sr-Cyrl-CS"/>
        </w:rPr>
        <w:t xml:space="preserve">Татјана Пријић, </w:t>
      </w:r>
      <w:r w:rsidR="008B0683" w:rsidRPr="008B0683">
        <w:rPr>
          <w:rFonts w:asciiTheme="majorHAnsi" w:hAnsiTheme="majorHAnsi" w:cs="Arial"/>
          <w:sz w:val="24"/>
          <w:szCs w:val="24"/>
          <w:lang w:val="sr-Cyrl-CS"/>
        </w:rPr>
        <w:t>руководилац Групе за унапређење заштите особа са инвалидитетом у Министарству</w:t>
      </w:r>
      <w:r w:rsidRPr="008B0683">
        <w:rPr>
          <w:rFonts w:asciiTheme="majorHAnsi" w:hAnsiTheme="majorHAnsi" w:cs="Arial"/>
          <w:sz w:val="24"/>
          <w:szCs w:val="24"/>
          <w:lang w:val="sr-Cyrl-CS"/>
        </w:rPr>
        <w:t xml:space="preserve"> за рад, запошљавање, борачка и социјална питања;</w:t>
      </w:r>
    </w:p>
    <w:p w:rsidR="00EF5D9F" w:rsidRPr="008B0683" w:rsidRDefault="00EF5D9F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CS"/>
        </w:rPr>
      </w:pPr>
      <w:r w:rsidRPr="008B0683">
        <w:rPr>
          <w:rFonts w:asciiTheme="majorHAnsi" w:hAnsiTheme="majorHAnsi" w:cs="Arial"/>
          <w:sz w:val="24"/>
          <w:szCs w:val="24"/>
          <w:lang w:val="sr-Cyrl-CS"/>
        </w:rPr>
        <w:t>Весна Чекић,</w:t>
      </w:r>
      <w:r w:rsidR="00F941C9">
        <w:rPr>
          <w:rFonts w:asciiTheme="majorHAnsi" w:hAnsiTheme="majorHAnsi" w:cs="Arial"/>
          <w:sz w:val="24"/>
          <w:szCs w:val="24"/>
          <w:lang w:val="sr-Cyrl-CS"/>
        </w:rPr>
        <w:t xml:space="preserve"> начелник</w:t>
      </w:r>
      <w:r w:rsidRPr="008B0683">
        <w:rPr>
          <w:rFonts w:asciiTheme="majorHAnsi" w:hAnsiTheme="majorHAnsi" w:cs="Arial"/>
          <w:sz w:val="24"/>
          <w:szCs w:val="24"/>
          <w:lang w:val="sr-Cyrl-CS"/>
        </w:rPr>
        <w:t xml:space="preserve"> </w:t>
      </w:r>
      <w:r w:rsidR="008B0683" w:rsidRPr="008B0683">
        <w:rPr>
          <w:rFonts w:asciiTheme="majorHAnsi" w:hAnsiTheme="majorHAnsi" w:cs="Arial"/>
          <w:sz w:val="24"/>
          <w:szCs w:val="24"/>
          <w:lang w:val="sr-Cyrl-CS"/>
        </w:rPr>
        <w:t>Одељења за професионалну оријентацију и планирање каријере у Националној служби</w:t>
      </w:r>
      <w:r w:rsidRPr="008B0683">
        <w:rPr>
          <w:rFonts w:asciiTheme="majorHAnsi" w:hAnsiTheme="majorHAnsi" w:cs="Arial"/>
          <w:sz w:val="24"/>
          <w:szCs w:val="24"/>
          <w:lang w:val="sr-Cyrl-CS"/>
        </w:rPr>
        <w:t xml:space="preserve"> за запошљавање;</w:t>
      </w:r>
    </w:p>
    <w:p w:rsidR="0058514E" w:rsidRPr="008B0683" w:rsidRDefault="0058514E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CS"/>
        </w:rPr>
      </w:pPr>
      <w:r w:rsidRPr="008B0683">
        <w:rPr>
          <w:rFonts w:asciiTheme="majorHAnsi" w:hAnsiTheme="majorHAnsi" w:cs="Arial"/>
          <w:sz w:val="24"/>
          <w:szCs w:val="24"/>
          <w:lang w:val="sr-Cyrl-CS"/>
        </w:rPr>
        <w:t>проф. Нада Ковачевић, Конференција универзитета Србије;</w:t>
      </w:r>
    </w:p>
    <w:p w:rsidR="00EF5D9F" w:rsidRPr="008B0683" w:rsidRDefault="008B0683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CS"/>
        </w:rPr>
      </w:pPr>
      <w:r w:rsidRPr="008B0683">
        <w:rPr>
          <w:rFonts w:asciiTheme="majorHAnsi" w:hAnsiTheme="majorHAnsi" w:cs="Arial"/>
          <w:sz w:val="24"/>
          <w:szCs w:val="24"/>
          <w:lang w:val="sr-Cyrl-CS"/>
        </w:rPr>
        <w:t xml:space="preserve">мр </w:t>
      </w:r>
      <w:r w:rsidR="0058514E" w:rsidRPr="008B0683">
        <w:rPr>
          <w:rFonts w:asciiTheme="majorHAnsi" w:hAnsiTheme="majorHAnsi" w:cs="Arial"/>
          <w:sz w:val="24"/>
          <w:szCs w:val="24"/>
          <w:lang w:val="sr-Cyrl-CS"/>
        </w:rPr>
        <w:t xml:space="preserve">Мирјана Ковачевић, </w:t>
      </w:r>
      <w:r w:rsidRPr="008B0683">
        <w:rPr>
          <w:rFonts w:asciiTheme="majorHAnsi" w:hAnsiTheme="majorHAnsi" w:cs="Arial"/>
          <w:sz w:val="24"/>
          <w:szCs w:val="24"/>
          <w:lang w:val="sr-Cyrl-CS"/>
        </w:rPr>
        <w:t>директор Центра за едукацију у Привредној комори</w:t>
      </w:r>
      <w:r w:rsidR="0058514E" w:rsidRPr="008B0683">
        <w:rPr>
          <w:rFonts w:asciiTheme="majorHAnsi" w:hAnsiTheme="majorHAnsi" w:cs="Arial"/>
          <w:sz w:val="24"/>
          <w:szCs w:val="24"/>
          <w:lang w:val="sr-Cyrl-CS"/>
        </w:rPr>
        <w:t xml:space="preserve"> Србије;</w:t>
      </w:r>
    </w:p>
    <w:p w:rsidR="0058514E" w:rsidRPr="008B0683" w:rsidRDefault="0058514E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CS"/>
        </w:rPr>
      </w:pPr>
      <w:r w:rsidRPr="008B0683">
        <w:rPr>
          <w:rFonts w:asciiTheme="majorHAnsi" w:hAnsiTheme="majorHAnsi" w:cs="Arial"/>
          <w:sz w:val="24"/>
          <w:szCs w:val="24"/>
          <w:lang w:val="sr-Cyrl-CS"/>
        </w:rPr>
        <w:t xml:space="preserve">Маја Кнежевић, </w:t>
      </w:r>
      <w:r w:rsidR="008B0683" w:rsidRPr="008B0683">
        <w:rPr>
          <w:rFonts w:asciiTheme="majorHAnsi" w:hAnsiTheme="majorHAnsi" w:cs="Arial"/>
          <w:sz w:val="24"/>
          <w:szCs w:val="24"/>
          <w:lang w:val="sr-Cyrl-CS"/>
        </w:rPr>
        <w:t>секретар Одбора за образовање, културу, спорт и омладину у Сталној конференцији</w:t>
      </w:r>
      <w:r w:rsidRPr="008B0683">
        <w:rPr>
          <w:rFonts w:asciiTheme="majorHAnsi" w:hAnsiTheme="majorHAnsi" w:cs="Arial"/>
          <w:sz w:val="24"/>
          <w:szCs w:val="24"/>
          <w:lang w:val="sr-Cyrl-CS"/>
        </w:rPr>
        <w:t xml:space="preserve"> градова и општина;</w:t>
      </w:r>
    </w:p>
    <w:p w:rsidR="0058514E" w:rsidRDefault="0058514E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CS"/>
        </w:rPr>
      </w:pPr>
      <w:r w:rsidRPr="008B0683">
        <w:rPr>
          <w:rFonts w:asciiTheme="majorHAnsi" w:hAnsiTheme="majorHAnsi" w:cs="Arial"/>
          <w:sz w:val="24"/>
          <w:szCs w:val="24"/>
          <w:lang w:val="sr-Cyrl-CS"/>
        </w:rPr>
        <w:t>Весна Ђукић,</w:t>
      </w:r>
      <w:r w:rsidR="008B0683" w:rsidRPr="008B0683">
        <w:rPr>
          <w:rFonts w:asciiTheme="majorHAnsi" w:hAnsiTheme="majorHAnsi" w:cs="Arial"/>
          <w:sz w:val="24"/>
          <w:szCs w:val="24"/>
          <w:lang w:val="sr-Cyrl-CS"/>
        </w:rPr>
        <w:t xml:space="preserve"> генерални директор Београдске отворене школе</w:t>
      </w:r>
      <w:r w:rsidRPr="008B0683">
        <w:rPr>
          <w:rFonts w:asciiTheme="majorHAnsi" w:hAnsiTheme="majorHAnsi" w:cs="Arial"/>
          <w:sz w:val="24"/>
          <w:szCs w:val="24"/>
          <w:lang w:val="sr-Cyrl-CS"/>
        </w:rPr>
        <w:t>.</w:t>
      </w:r>
    </w:p>
    <w:p w:rsidR="008B0683" w:rsidRDefault="008B0683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CS"/>
        </w:rPr>
      </w:pPr>
    </w:p>
    <w:p w:rsidR="008B0683" w:rsidRDefault="008B0683" w:rsidP="008B068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Arial"/>
          <w:sz w:val="24"/>
          <w:szCs w:val="24"/>
          <w:lang w:val="sr-Cyrl-CS"/>
        </w:rPr>
      </w:pPr>
      <w:r>
        <w:rPr>
          <w:rFonts w:asciiTheme="majorHAnsi" w:hAnsiTheme="majorHAnsi" w:cs="Arial"/>
          <w:noProof/>
          <w:sz w:val="24"/>
          <w:szCs w:val="24"/>
        </w:rPr>
        <w:drawing>
          <wp:inline distT="0" distB="0" distL="0" distR="0">
            <wp:extent cx="4005557" cy="2812507"/>
            <wp:effectExtent l="19050" t="0" r="0" b="0"/>
            <wp:docPr id="3" name="Picture 3" descr="D:\Desktop\Мarija Petronijevic karijerno\SKViS\9. sednica RG SKVIS\SLIKE RG SKVIS_26.12.2014\PC252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Мarija Petronijevic karijerno\SKViS\9. sednica RG SKVIS\SLIKE RG SKVIS_26.12.2014\PC25225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5049" cy="2819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F2C" w:rsidRDefault="008B0683" w:rsidP="00F941C9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Arial"/>
          <w:sz w:val="20"/>
          <w:szCs w:val="20"/>
          <w:lang w:val="sr-Latn-RS"/>
        </w:rPr>
      </w:pPr>
      <w:r>
        <w:rPr>
          <w:rFonts w:asciiTheme="majorHAnsi" w:hAnsiTheme="majorHAnsi" w:cs="Arial"/>
          <w:sz w:val="20"/>
          <w:szCs w:val="20"/>
          <w:lang w:val="sr-Cyrl-CS"/>
        </w:rPr>
        <w:t>Седница Радне групе одржана 26. децембра 2014. године</w:t>
      </w:r>
    </w:p>
    <w:p w:rsidR="002204BA" w:rsidRPr="002204BA" w:rsidRDefault="002204BA" w:rsidP="00F941C9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Arial"/>
          <w:sz w:val="20"/>
          <w:szCs w:val="20"/>
          <w:lang w:val="sr-Latn-RS"/>
        </w:rPr>
      </w:pPr>
    </w:p>
    <w:p w:rsidR="00BC08DB" w:rsidRPr="00EF5D9F" w:rsidRDefault="00347588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CS"/>
        </w:rPr>
      </w:pPr>
      <w:r>
        <w:rPr>
          <w:rFonts w:asciiTheme="majorHAnsi" w:hAnsiTheme="majorHAnsi" w:cs="Arial"/>
          <w:sz w:val="24"/>
          <w:szCs w:val="24"/>
          <w:lang w:val="sr-Cyrl-CS"/>
        </w:rPr>
        <w:lastRenderedPageBreak/>
        <w:t xml:space="preserve">У извештајном периоду Радна група је одржала четири седнице, једну у 2013. и три у 2014. години, путем којих </w:t>
      </w:r>
      <w:r w:rsidR="0055436E">
        <w:rPr>
          <w:rFonts w:asciiTheme="majorHAnsi" w:hAnsiTheme="majorHAnsi" w:cs="Arial"/>
          <w:sz w:val="24"/>
          <w:szCs w:val="24"/>
          <w:lang w:val="sr-Cyrl-CS"/>
        </w:rPr>
        <w:t>ј</w:t>
      </w:r>
      <w:r>
        <w:rPr>
          <w:rFonts w:asciiTheme="majorHAnsi" w:hAnsiTheme="majorHAnsi" w:cs="Arial"/>
          <w:sz w:val="24"/>
          <w:szCs w:val="24"/>
          <w:lang w:val="sr-Cyrl-CS"/>
        </w:rPr>
        <w:t xml:space="preserve">е </w:t>
      </w:r>
      <w:r w:rsidR="0055436E">
        <w:rPr>
          <w:rFonts w:asciiTheme="majorHAnsi" w:hAnsiTheme="majorHAnsi" w:cs="Arial"/>
          <w:sz w:val="24"/>
          <w:szCs w:val="24"/>
          <w:lang w:val="sr-Cyrl-CS"/>
        </w:rPr>
        <w:t>настављена</w:t>
      </w:r>
      <w:r>
        <w:rPr>
          <w:rFonts w:asciiTheme="majorHAnsi" w:hAnsiTheme="majorHAnsi" w:cs="Arial"/>
          <w:sz w:val="24"/>
          <w:szCs w:val="24"/>
          <w:lang w:val="sr-Cyrl-CS"/>
        </w:rPr>
        <w:t xml:space="preserve"> редовна комуникација чланова и </w:t>
      </w:r>
      <w:r w:rsidR="0055436E">
        <w:rPr>
          <w:rFonts w:asciiTheme="majorHAnsi" w:hAnsiTheme="majorHAnsi" w:cs="Arial"/>
          <w:sz w:val="24"/>
          <w:szCs w:val="24"/>
          <w:lang w:val="sr-Cyrl-CS"/>
        </w:rPr>
        <w:t>размен</w:t>
      </w:r>
      <w:r w:rsidR="005B7B1D">
        <w:rPr>
          <w:rFonts w:asciiTheme="majorHAnsi" w:hAnsiTheme="majorHAnsi" w:cs="Arial"/>
          <w:sz w:val="24"/>
          <w:szCs w:val="24"/>
          <w:lang w:val="sr-Cyrl-CS"/>
        </w:rPr>
        <w:t xml:space="preserve">а информација </w:t>
      </w:r>
      <w:r w:rsidR="0055436E">
        <w:rPr>
          <w:rFonts w:asciiTheme="majorHAnsi" w:hAnsiTheme="majorHAnsi" w:cs="Arial"/>
          <w:sz w:val="24"/>
          <w:szCs w:val="24"/>
          <w:lang w:val="sr-Cyrl-CS"/>
        </w:rPr>
        <w:t xml:space="preserve">о предузетим активностима у области каријерног вођења и саветовања. </w:t>
      </w:r>
    </w:p>
    <w:p w:rsidR="00BC08DB" w:rsidRPr="00F811DB" w:rsidRDefault="00BC08DB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sz w:val="28"/>
          <w:szCs w:val="28"/>
          <w:lang w:val="sr-Cyrl-CS"/>
        </w:rPr>
      </w:pPr>
    </w:p>
    <w:p w:rsidR="00A43F82" w:rsidRDefault="00486813" w:rsidP="00074BCA">
      <w:pPr>
        <w:spacing w:after="0" w:line="240" w:lineRule="auto"/>
        <w:rPr>
          <w:rFonts w:asciiTheme="majorHAnsi" w:hAnsiTheme="majorHAnsi"/>
          <w:sz w:val="28"/>
          <w:szCs w:val="28"/>
          <w:lang w:val="sr-Cyrl-CS"/>
        </w:rPr>
      </w:pPr>
      <w:r w:rsidRPr="00161698">
        <w:rPr>
          <w:rFonts w:asciiTheme="majorHAnsi" w:hAnsiTheme="majorHAnsi"/>
          <w:sz w:val="28"/>
          <w:szCs w:val="28"/>
          <w:lang w:val="sr-Cyrl-CS"/>
        </w:rPr>
        <w:t>2.1. МЕТОДОЛОШКИ ОКВИР</w:t>
      </w:r>
    </w:p>
    <w:p w:rsidR="00074BCA" w:rsidRDefault="00074BCA" w:rsidP="00074BCA">
      <w:pPr>
        <w:spacing w:after="0" w:line="240" w:lineRule="auto"/>
        <w:rPr>
          <w:rFonts w:asciiTheme="majorHAnsi" w:hAnsiTheme="majorHAnsi"/>
          <w:sz w:val="28"/>
          <w:szCs w:val="28"/>
          <w:lang w:val="sr-Cyrl-CS"/>
        </w:rPr>
      </w:pPr>
    </w:p>
    <w:p w:rsidR="00685004" w:rsidRDefault="0055436E" w:rsidP="00074BCA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  <w:r w:rsidRPr="0055436E">
        <w:rPr>
          <w:rFonts w:asciiTheme="majorHAnsi" w:hAnsiTheme="majorHAnsi"/>
          <w:sz w:val="24"/>
          <w:szCs w:val="24"/>
          <w:lang w:val="sr-Cyrl-CS"/>
        </w:rPr>
        <w:t>Министарство</w:t>
      </w:r>
      <w:r w:rsidR="009579AF">
        <w:rPr>
          <w:rFonts w:asciiTheme="majorHAnsi" w:hAnsiTheme="majorHAnsi"/>
          <w:sz w:val="24"/>
          <w:szCs w:val="24"/>
          <w:lang w:val="sr-Cyrl-CS"/>
        </w:rPr>
        <w:t xml:space="preserve"> омладине и спорта</w:t>
      </w:r>
      <w:r w:rsidRPr="0055436E">
        <w:rPr>
          <w:rFonts w:asciiTheme="majorHAnsi" w:hAnsiTheme="majorHAnsi"/>
          <w:sz w:val="24"/>
          <w:szCs w:val="24"/>
          <w:lang w:val="sr-Cyrl-CS"/>
        </w:rPr>
        <w:t xml:space="preserve"> је ради</w:t>
      </w:r>
      <w:r w:rsidR="00A86A72">
        <w:rPr>
          <w:rFonts w:asciiTheme="majorHAnsi" w:hAnsiTheme="majorHAnsi"/>
          <w:sz w:val="24"/>
          <w:szCs w:val="24"/>
          <w:lang w:val="sr-Cyrl-CS"/>
        </w:rPr>
        <w:t xml:space="preserve"> континуираног</w:t>
      </w:r>
      <w:r w:rsidRPr="0055436E">
        <w:rPr>
          <w:rFonts w:asciiTheme="majorHAnsi" w:hAnsiTheme="majorHAnsi"/>
          <w:sz w:val="24"/>
          <w:szCs w:val="24"/>
          <w:lang w:val="sr-Cyrl-CS"/>
        </w:rPr>
        <w:t xml:space="preserve"> </w:t>
      </w:r>
      <w:r w:rsidR="00A86A72">
        <w:rPr>
          <w:rFonts w:asciiTheme="majorHAnsi" w:hAnsiTheme="majorHAnsi"/>
          <w:sz w:val="24"/>
          <w:szCs w:val="24"/>
          <w:lang w:val="sr-Cyrl-CS"/>
        </w:rPr>
        <w:t xml:space="preserve">информисања доносиоца одлука, партнера, цивилног друштва и </w:t>
      </w:r>
      <w:r w:rsidR="005B7B1D">
        <w:rPr>
          <w:rFonts w:asciiTheme="majorHAnsi" w:hAnsiTheme="majorHAnsi"/>
          <w:sz w:val="24"/>
          <w:szCs w:val="24"/>
          <w:lang w:val="sr-Cyrl-CS"/>
        </w:rPr>
        <w:t>заинтересоване</w:t>
      </w:r>
      <w:r w:rsidR="00A86A72">
        <w:rPr>
          <w:rFonts w:asciiTheme="majorHAnsi" w:hAnsiTheme="majorHAnsi"/>
          <w:sz w:val="24"/>
          <w:szCs w:val="24"/>
          <w:lang w:val="sr-Cyrl-CS"/>
        </w:rPr>
        <w:t xml:space="preserve"> јавности од самог почетка координације спровођења Стратегије развило праксу припреме годишњих извештаја као преглед остварених резултата и реализације активности које произилазе из акционог плана. </w:t>
      </w:r>
    </w:p>
    <w:p w:rsidR="00747F2C" w:rsidRDefault="00747F2C" w:rsidP="00074BCA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</w:p>
    <w:p w:rsidR="00347588" w:rsidRDefault="005B7B1D" w:rsidP="009579AF">
      <w:pPr>
        <w:spacing w:after="0" w:line="240" w:lineRule="auto"/>
        <w:jc w:val="both"/>
        <w:rPr>
          <w:rFonts w:asciiTheme="majorHAnsi" w:eastAsia="TimesNewRoman" w:hAnsiTheme="majorHAnsi" w:cs="TimesNewRoman"/>
          <w:sz w:val="24"/>
          <w:szCs w:val="24"/>
          <w:lang w:val="sr-Cyrl-CS"/>
        </w:rPr>
      </w:pPr>
      <w:r>
        <w:rPr>
          <w:rFonts w:asciiTheme="majorHAnsi" w:hAnsiTheme="majorHAnsi"/>
          <w:sz w:val="24"/>
          <w:szCs w:val="24"/>
          <w:lang w:val="sr-Cyrl-CS"/>
        </w:rPr>
        <w:t>За припрему овог</w:t>
      </w:r>
      <w:r w:rsidR="009579AF">
        <w:rPr>
          <w:rFonts w:asciiTheme="majorHAnsi" w:hAnsiTheme="majorHAnsi"/>
          <w:sz w:val="24"/>
          <w:szCs w:val="24"/>
          <w:lang w:val="sr-Cyrl-CS"/>
        </w:rPr>
        <w:t xml:space="preserve"> трећег по реду извештаја</w:t>
      </w:r>
      <w:r>
        <w:rPr>
          <w:rStyle w:val="FootnoteReference"/>
          <w:rFonts w:asciiTheme="majorHAnsi" w:hAnsiTheme="majorHAnsi"/>
          <w:sz w:val="24"/>
          <w:szCs w:val="24"/>
          <w:lang w:val="sr-Cyrl-CS"/>
        </w:rPr>
        <w:footnoteReference w:id="2"/>
      </w:r>
      <w:r>
        <w:rPr>
          <w:rFonts w:asciiTheme="majorHAnsi" w:hAnsiTheme="majorHAnsi"/>
          <w:sz w:val="24"/>
          <w:szCs w:val="24"/>
          <w:lang w:val="sr-Cyrl-CS"/>
        </w:rPr>
        <w:t>,</w:t>
      </w:r>
      <w:r w:rsidR="009579AF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</w:t>
      </w:r>
      <w:r w:rsidR="00A86A72">
        <w:rPr>
          <w:rFonts w:asciiTheme="majorHAnsi" w:eastAsia="TimesNewRoman" w:hAnsiTheme="majorHAnsi" w:cs="TimesNewRoman"/>
          <w:sz w:val="24"/>
          <w:szCs w:val="24"/>
          <w:lang w:val="sr-Cyrl-CS"/>
        </w:rPr>
        <w:t>Министарство</w:t>
      </w:r>
      <w:r w:rsidR="009579AF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омладине и спорта</w:t>
      </w:r>
      <w:r w:rsidR="00A86A72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</w:t>
      </w:r>
      <w:r w:rsidR="00347588" w:rsidRPr="0055436E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је координирало прикупљање података од свих кључних актера у реализацији </w:t>
      </w:r>
      <w:r w:rsidR="00A86A72">
        <w:rPr>
          <w:rFonts w:asciiTheme="majorHAnsi" w:eastAsia="TimesNewRoman" w:hAnsiTheme="majorHAnsi" w:cs="TimesNewRoman"/>
          <w:sz w:val="24"/>
          <w:szCs w:val="24"/>
          <w:lang w:val="sr-Cyrl-CS"/>
        </w:rPr>
        <w:t>Стратегије за период од марта 2013. до краја 2014. године</w:t>
      </w:r>
      <w:r w:rsidR="00A86A72">
        <w:rPr>
          <w:rStyle w:val="FootnoteReference"/>
          <w:rFonts w:asciiTheme="majorHAnsi" w:eastAsia="TimesNewRoman" w:hAnsiTheme="majorHAnsi" w:cs="TimesNewRoman"/>
          <w:sz w:val="24"/>
          <w:szCs w:val="24"/>
          <w:lang w:val="sr-Cyrl-CS"/>
        </w:rPr>
        <w:footnoteReference w:id="3"/>
      </w:r>
      <w:r w:rsidR="00A86A72">
        <w:rPr>
          <w:rFonts w:asciiTheme="majorHAnsi" w:eastAsia="TimesNewRoman" w:hAnsiTheme="majorHAnsi" w:cs="TimesNewRoman"/>
          <w:sz w:val="24"/>
          <w:szCs w:val="24"/>
          <w:lang w:val="sr-Cyrl-CS"/>
        </w:rPr>
        <w:t>.</w:t>
      </w:r>
      <w:r w:rsidR="009579AF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</w:t>
      </w:r>
      <w:r w:rsidR="00347588"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>Акциони план за спровођење С</w:t>
      </w:r>
      <w:r w:rsidR="0058514E"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тратегије </w:t>
      </w:r>
      <w:r w:rsidR="00347588"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>узет је као почетна тачка на основу које су</w:t>
      </w:r>
      <w:r w:rsidR="0058514E"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</w:t>
      </w:r>
      <w:r w:rsidR="00347588"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>прикупљане информације</w:t>
      </w:r>
      <w:r w:rsidR="0058514E"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о</w:t>
      </w:r>
      <w:r w:rsidR="00347588"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</w:t>
      </w:r>
      <w:r w:rsidR="0058514E"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>конкретним</w:t>
      </w:r>
      <w:r w:rsidR="00347588"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активности</w:t>
      </w:r>
      <w:r w:rsidR="0058514E"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>ма</w:t>
      </w:r>
      <w:r w:rsidR="00347588"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које су спроведене у складу</w:t>
      </w:r>
      <w:r w:rsidR="0058514E"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</w:t>
      </w:r>
      <w:r w:rsidR="00347588"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са </w:t>
      </w:r>
      <w:r w:rsidR="00372585">
        <w:rPr>
          <w:rFonts w:asciiTheme="majorHAnsi" w:eastAsia="TimesNewRoman" w:hAnsiTheme="majorHAnsi" w:cs="TimesNewRoman"/>
          <w:sz w:val="24"/>
          <w:szCs w:val="24"/>
          <w:lang w:val="sr-Cyrl-CS"/>
        </w:rPr>
        <w:t>њим, али и о</w:t>
      </w:r>
      <w:r w:rsidR="0058514E" w:rsidRPr="00F811DB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</w:t>
      </w:r>
      <w:r w:rsidR="0058514E"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>додатним</w:t>
      </w:r>
      <w:r w:rsidR="00347588"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активности</w:t>
      </w:r>
      <w:r w:rsidR="0058514E"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>ма</w:t>
      </w:r>
      <w:r w:rsidR="00347588"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које су реализоване током </w:t>
      </w:r>
      <w:r w:rsidR="0058514E"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>нешто више од годину и по дана спровођења Стратегије</w:t>
      </w:r>
      <w:r w:rsidR="00347588"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. На основу тих информација, </w:t>
      </w:r>
      <w:r w:rsidR="0058514E" w:rsidRPr="00F811DB">
        <w:rPr>
          <w:rFonts w:asciiTheme="majorHAnsi" w:eastAsia="TimesNewRoman" w:hAnsiTheme="majorHAnsi" w:cs="TimesNewRoman"/>
          <w:sz w:val="24"/>
          <w:szCs w:val="24"/>
          <w:lang w:val="sr-Cyrl-CS"/>
        </w:rPr>
        <w:t>припремљен</w:t>
      </w:r>
      <w:r w:rsidR="00347588"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је </w:t>
      </w:r>
      <w:r w:rsidR="0058514E" w:rsidRPr="00F811DB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преглед </w:t>
      </w:r>
      <w:r w:rsidR="00347588"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напретка по</w:t>
      </w:r>
      <w:r w:rsidR="0058514E"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</w:t>
      </w:r>
      <w:r w:rsidR="0058514E" w:rsidRPr="00F811DB">
        <w:rPr>
          <w:rFonts w:asciiTheme="majorHAnsi" w:eastAsia="TimesNewRoman" w:hAnsiTheme="majorHAnsi" w:cs="TimesNewRoman"/>
          <w:sz w:val="24"/>
          <w:szCs w:val="24"/>
          <w:lang w:val="sr-Cyrl-CS"/>
        </w:rPr>
        <w:t>специфичним циљевима из акционог плана</w:t>
      </w:r>
      <w:r w:rsidR="00347588"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>. Посматран</w:t>
      </w:r>
      <w:r w:rsidR="0058514E" w:rsidRPr="00F811DB">
        <w:rPr>
          <w:rFonts w:asciiTheme="majorHAnsi" w:eastAsia="TimesNewRoman" w:hAnsiTheme="majorHAnsi" w:cs="TimesNewRoman"/>
          <w:sz w:val="24"/>
          <w:szCs w:val="24"/>
          <w:lang w:val="sr-Cyrl-CS"/>
        </w:rPr>
        <w:t>е</w:t>
      </w:r>
      <w:r w:rsidR="00347588"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</w:t>
      </w:r>
      <w:r w:rsidR="0058514E" w:rsidRPr="00F811DB">
        <w:rPr>
          <w:rFonts w:asciiTheme="majorHAnsi" w:eastAsia="TimesNewRoman" w:hAnsiTheme="majorHAnsi" w:cs="TimesNewRoman"/>
          <w:sz w:val="24"/>
          <w:szCs w:val="24"/>
          <w:lang w:val="sr-Cyrl-CS"/>
        </w:rPr>
        <w:t>су</w:t>
      </w:r>
      <w:r w:rsidR="00347588"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</w:t>
      </w:r>
      <w:r w:rsidR="0058514E" w:rsidRPr="00F811DB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активности из акционог плана и </w:t>
      </w:r>
      <w:r w:rsidR="00347588"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степен подударања са </w:t>
      </w:r>
      <w:r w:rsidR="0058514E" w:rsidRPr="00F811DB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активностима о којима су партнери и актери у области каријерног вођења и саветовања известили. </w:t>
      </w:r>
    </w:p>
    <w:p w:rsidR="00747F2C" w:rsidRPr="0058514E" w:rsidRDefault="00747F2C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NewRoman" w:hAnsiTheme="majorHAnsi" w:cs="TimesNewRoman"/>
          <w:sz w:val="24"/>
          <w:szCs w:val="24"/>
          <w:lang w:val="sr-Cyrl-CS"/>
        </w:rPr>
      </w:pPr>
    </w:p>
    <w:p w:rsidR="00747F2C" w:rsidRDefault="0058514E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NewRoman" w:hAnsiTheme="majorHAnsi" w:cs="TimesNewRoman"/>
          <w:sz w:val="24"/>
          <w:szCs w:val="24"/>
          <w:lang w:val="sr-Cyrl-CS"/>
        </w:rPr>
      </w:pPr>
      <w:r w:rsidRPr="00F811DB">
        <w:rPr>
          <w:rFonts w:asciiTheme="majorHAnsi" w:eastAsia="TimesNewRoman" w:hAnsiTheme="majorHAnsi" w:cs="TimesNewRoman"/>
          <w:sz w:val="24"/>
          <w:szCs w:val="24"/>
          <w:lang w:val="sr-Cyrl-CS"/>
        </w:rPr>
        <w:t>Посматрано из угла д</w:t>
      </w:r>
      <w:r w:rsidR="00347588"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>оносиоца одлука</w:t>
      </w:r>
      <w:r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>,</w:t>
      </w:r>
      <w:r w:rsidR="00347588"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</w:t>
      </w:r>
      <w:r w:rsidRPr="00F811DB">
        <w:rPr>
          <w:rFonts w:asciiTheme="majorHAnsi" w:eastAsia="TimesNewRoman" w:hAnsiTheme="majorHAnsi" w:cs="TimesNewRoman"/>
          <w:sz w:val="24"/>
          <w:szCs w:val="24"/>
          <w:lang w:val="sr-Cyrl-CS"/>
        </w:rPr>
        <w:t>и</w:t>
      </w:r>
      <w:r w:rsidR="00347588"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звештај нуди преглед </w:t>
      </w:r>
      <w:r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тренутног </w:t>
      </w:r>
      <w:r w:rsidR="00347588"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>стања развоја</w:t>
      </w:r>
      <w:r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</w:t>
      </w:r>
      <w:r w:rsidR="00372585">
        <w:rPr>
          <w:rFonts w:asciiTheme="majorHAnsi" w:eastAsia="TimesNewRoman" w:hAnsiTheme="majorHAnsi" w:cs="TimesNewRoman"/>
          <w:sz w:val="24"/>
          <w:szCs w:val="24"/>
          <w:lang w:val="sr-Cyrl-CS"/>
        </w:rPr>
        <w:t>каријерног вођења и саветовања</w:t>
      </w:r>
      <w:r w:rsidR="00182A63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као потребе</w:t>
      </w:r>
      <w:r w:rsidR="00347588"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друштва</w:t>
      </w:r>
      <w:r w:rsidRPr="00F811DB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и могућности да се</w:t>
      </w:r>
      <w:r w:rsidR="00347588"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настави путем </w:t>
      </w:r>
      <w:r w:rsidR="00372585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организованог </w:t>
      </w:r>
      <w:r w:rsidR="00347588"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унапређења </w:t>
      </w:r>
      <w:r w:rsidRPr="00F811DB">
        <w:rPr>
          <w:rFonts w:asciiTheme="majorHAnsi" w:eastAsia="TimesNewRoman" w:hAnsiTheme="majorHAnsi" w:cs="TimesNewRoman"/>
          <w:sz w:val="24"/>
          <w:szCs w:val="24"/>
          <w:lang w:val="sr-Cyrl-CS"/>
        </w:rPr>
        <w:t>система каријерног вођења и саветовања</w:t>
      </w:r>
      <w:r w:rsidR="00347588" w:rsidRPr="0058514E">
        <w:rPr>
          <w:rFonts w:asciiTheme="majorHAnsi" w:eastAsia="TimesNewRoman" w:hAnsiTheme="majorHAnsi" w:cs="TimesNewRoman"/>
          <w:sz w:val="24"/>
          <w:szCs w:val="24"/>
          <w:lang w:val="sr-Cyrl-CS"/>
        </w:rPr>
        <w:t>.</w:t>
      </w:r>
    </w:p>
    <w:p w:rsidR="00747F2C" w:rsidRDefault="00747F2C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NewRoman" w:hAnsiTheme="majorHAnsi" w:cs="TimesNewRoman"/>
          <w:sz w:val="24"/>
          <w:szCs w:val="24"/>
          <w:lang w:val="sr-Cyrl-CS"/>
        </w:rPr>
      </w:pPr>
    </w:p>
    <w:p w:rsidR="00372585" w:rsidRDefault="00372585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NewRoman" w:hAnsiTheme="majorHAnsi" w:cs="TimesNewRoman"/>
          <w:sz w:val="24"/>
          <w:szCs w:val="24"/>
          <w:lang w:val="sr-Cyrl-CS"/>
        </w:rPr>
      </w:pPr>
      <w:r>
        <w:rPr>
          <w:rFonts w:asciiTheme="majorHAnsi" w:eastAsia="TimesNewRoman" w:hAnsiTheme="majorHAnsi" w:cs="TimesNewRoman"/>
          <w:sz w:val="24"/>
          <w:szCs w:val="24"/>
          <w:lang w:val="sr-Cyrl-CS"/>
        </w:rPr>
        <w:t>Широј јавности извештај омогућава преглед достигнућа у области каријерног вођењ</w:t>
      </w:r>
      <w:r w:rsidR="009579AF">
        <w:rPr>
          <w:rFonts w:asciiTheme="majorHAnsi" w:eastAsia="TimesNewRoman" w:hAnsiTheme="majorHAnsi" w:cs="TimesNewRoman"/>
          <w:sz w:val="24"/>
          <w:szCs w:val="24"/>
          <w:lang w:val="sr-Cyrl-CS"/>
        </w:rPr>
        <w:t>а и саветовања која су остварен</w:t>
      </w:r>
      <w:r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а у сарадњи јавног, цивилног сектора и међунардних партнера. </w:t>
      </w:r>
    </w:p>
    <w:p w:rsidR="00747F2C" w:rsidRDefault="00747F2C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NewRoman" w:hAnsiTheme="majorHAnsi" w:cs="TimesNewRoman"/>
          <w:sz w:val="24"/>
          <w:szCs w:val="24"/>
          <w:lang w:val="sr-Cyrl-CS"/>
        </w:rPr>
      </w:pPr>
    </w:p>
    <w:p w:rsidR="00372585" w:rsidRPr="00372585" w:rsidRDefault="00372585" w:rsidP="009579AF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NewRoman" w:hAnsiTheme="majorHAnsi" w:cs="TimesNewRoman"/>
          <w:sz w:val="24"/>
          <w:szCs w:val="24"/>
          <w:lang w:val="sr-Cyrl-CS"/>
        </w:rPr>
      </w:pPr>
      <w:r w:rsidRPr="00372585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Израдом овог извештаја </w:t>
      </w:r>
      <w:r>
        <w:rPr>
          <w:rFonts w:asciiTheme="majorHAnsi" w:eastAsia="TimesNewRoman" w:hAnsiTheme="majorHAnsi" w:cs="TimesNewRoman"/>
          <w:sz w:val="24"/>
          <w:szCs w:val="24"/>
          <w:lang w:val="sr-Cyrl-CS"/>
        </w:rPr>
        <w:t>завршен је први, скоро петогодишњи циклус спровођења Стратегије и акционог плана, под координацијом Мин</w:t>
      </w:r>
      <w:r w:rsidR="009579AF">
        <w:rPr>
          <w:rFonts w:asciiTheme="majorHAnsi" w:eastAsia="TimesNewRoman" w:hAnsiTheme="majorHAnsi" w:cs="TimesNewRoman"/>
          <w:sz w:val="24"/>
          <w:szCs w:val="24"/>
          <w:lang w:val="sr-Cyrl-CS"/>
        </w:rPr>
        <w:t>истарства омладине и спорта.</w:t>
      </w:r>
    </w:p>
    <w:p w:rsidR="0058514E" w:rsidRPr="00F811DB" w:rsidRDefault="0058514E" w:rsidP="00074BCA">
      <w:pPr>
        <w:spacing w:after="0" w:line="240" w:lineRule="auto"/>
        <w:rPr>
          <w:rFonts w:eastAsia="TimesNewRoman" w:cs="TimesNewRoman"/>
          <w:sz w:val="24"/>
          <w:szCs w:val="24"/>
          <w:lang w:val="sr-Cyrl-CS"/>
        </w:rPr>
      </w:pPr>
    </w:p>
    <w:p w:rsidR="0058514E" w:rsidRPr="00F811DB" w:rsidRDefault="0058514E" w:rsidP="00074BCA">
      <w:pPr>
        <w:spacing w:after="0" w:line="240" w:lineRule="auto"/>
        <w:rPr>
          <w:rFonts w:eastAsia="TimesNewRoman" w:cs="TimesNewRoman"/>
          <w:sz w:val="24"/>
          <w:szCs w:val="24"/>
          <w:lang w:val="sr-Cyrl-CS"/>
        </w:rPr>
      </w:pPr>
    </w:p>
    <w:p w:rsidR="00074BCA" w:rsidRPr="00F811DB" w:rsidRDefault="00074BCA" w:rsidP="00074BCA">
      <w:pPr>
        <w:spacing w:after="0" w:line="240" w:lineRule="auto"/>
        <w:rPr>
          <w:rFonts w:eastAsia="TimesNewRoman" w:cs="TimesNewRoman"/>
          <w:sz w:val="24"/>
          <w:szCs w:val="24"/>
          <w:lang w:val="sr-Cyrl-CS"/>
        </w:rPr>
      </w:pPr>
    </w:p>
    <w:p w:rsidR="00372585" w:rsidRPr="00F811DB" w:rsidRDefault="00372585" w:rsidP="00074BCA">
      <w:pPr>
        <w:spacing w:after="0" w:line="240" w:lineRule="auto"/>
        <w:rPr>
          <w:rFonts w:eastAsia="TimesNewRoman" w:cs="TimesNewRoman"/>
          <w:sz w:val="24"/>
          <w:szCs w:val="24"/>
          <w:lang w:val="sr-Cyrl-CS"/>
        </w:rPr>
      </w:pPr>
    </w:p>
    <w:p w:rsidR="00A43F82" w:rsidRDefault="00A43F82" w:rsidP="00074BCA">
      <w:pPr>
        <w:spacing w:after="0" w:line="240" w:lineRule="auto"/>
        <w:jc w:val="both"/>
        <w:rPr>
          <w:rFonts w:asciiTheme="majorHAnsi" w:hAnsiTheme="majorHAnsi"/>
          <w:sz w:val="28"/>
          <w:szCs w:val="28"/>
          <w:lang w:val="sr-Cyrl-CS"/>
        </w:rPr>
      </w:pPr>
      <w:r w:rsidRPr="00161698">
        <w:rPr>
          <w:rFonts w:asciiTheme="majorHAnsi" w:hAnsiTheme="majorHAnsi"/>
          <w:sz w:val="28"/>
          <w:szCs w:val="28"/>
          <w:lang w:val="sr-Cyrl-CS"/>
        </w:rPr>
        <w:lastRenderedPageBreak/>
        <w:t xml:space="preserve">3. РЕЗУЛТАТИ СПРОВОЂЕЊА СТРАТЕГИЈЕ </w:t>
      </w:r>
      <w:r w:rsidR="00486813" w:rsidRPr="00161698">
        <w:rPr>
          <w:rFonts w:asciiTheme="majorHAnsi" w:hAnsiTheme="majorHAnsi"/>
          <w:sz w:val="28"/>
          <w:szCs w:val="28"/>
          <w:lang w:val="sr-Cyrl-CS"/>
        </w:rPr>
        <w:t>ПРЕМА СТРАТЕШКИМ ОБЛАСТИМА</w:t>
      </w:r>
    </w:p>
    <w:p w:rsidR="00074BCA" w:rsidRDefault="00074BCA" w:rsidP="00074BCA">
      <w:pPr>
        <w:spacing w:after="0" w:line="240" w:lineRule="auto"/>
        <w:rPr>
          <w:rFonts w:asciiTheme="majorHAnsi" w:hAnsiTheme="majorHAnsi"/>
          <w:sz w:val="28"/>
          <w:szCs w:val="28"/>
          <w:lang w:val="sr-Cyrl-CS"/>
        </w:rPr>
      </w:pPr>
    </w:p>
    <w:p w:rsidR="00372585" w:rsidRPr="00054067" w:rsidRDefault="00372585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NewRoman" w:hAnsiTheme="majorHAnsi" w:cs="TimesNewRoman"/>
          <w:sz w:val="24"/>
          <w:szCs w:val="24"/>
          <w:lang w:val="sr-Cyrl-CS"/>
        </w:rPr>
      </w:pPr>
      <w:r w:rsidRPr="00054067">
        <w:rPr>
          <w:rFonts w:asciiTheme="majorHAnsi" w:eastAsia="TimesNewRoman" w:hAnsiTheme="majorHAnsi" w:cs="TimesNewRoman"/>
          <w:sz w:val="24"/>
          <w:szCs w:val="24"/>
          <w:lang w:val="sr-Cyrl-CS"/>
        </w:rPr>
        <w:t>Систем каријерног вођења и саветовања у Републици Србији развија</w:t>
      </w:r>
      <w:r w:rsidR="00054067" w:rsidRPr="00054067">
        <w:rPr>
          <w:rFonts w:asciiTheme="majorHAnsi" w:eastAsia="TimesNewRoman" w:hAnsiTheme="majorHAnsi" w:cs="TimesNewRoman"/>
          <w:sz w:val="24"/>
          <w:szCs w:val="24"/>
          <w:lang w:val="sr-Cyrl-CS"/>
        </w:rPr>
        <w:t>н</w:t>
      </w:r>
      <w:r w:rsidRPr="00054067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</w:t>
      </w:r>
      <w:r w:rsidR="00054067" w:rsidRPr="00054067">
        <w:rPr>
          <w:rFonts w:asciiTheme="majorHAnsi" w:eastAsia="TimesNewRoman" w:hAnsiTheme="majorHAnsi" w:cs="TimesNewRoman"/>
          <w:sz w:val="24"/>
          <w:szCs w:val="24"/>
          <w:lang w:val="sr-Cyrl-CS"/>
        </w:rPr>
        <w:t>ј</w:t>
      </w:r>
      <w:r w:rsidRPr="00054067">
        <w:rPr>
          <w:rFonts w:asciiTheme="majorHAnsi" w:eastAsia="TimesNewRoman" w:hAnsiTheme="majorHAnsi" w:cs="TimesNewRoman"/>
          <w:sz w:val="24"/>
          <w:szCs w:val="24"/>
          <w:lang w:val="sr-Cyrl-CS"/>
        </w:rPr>
        <w:t>е постепено, у складу са приоритетима и начинима</w:t>
      </w:r>
      <w:r w:rsidR="00054067" w:rsidRPr="00054067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</w:t>
      </w:r>
      <w:r w:rsidRPr="00054067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који су дефинисани у </w:t>
      </w:r>
      <w:r w:rsidR="00054067" w:rsidRPr="00054067">
        <w:rPr>
          <w:rFonts w:asciiTheme="majorHAnsi" w:eastAsia="TimesNewRoman" w:hAnsiTheme="majorHAnsi" w:cs="TimesNewRoman"/>
          <w:sz w:val="24"/>
          <w:szCs w:val="24"/>
          <w:lang w:val="sr-Cyrl-CS"/>
        </w:rPr>
        <w:t>Стратегији и акционом плану.</w:t>
      </w:r>
      <w:r w:rsidRPr="00054067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</w:t>
      </w:r>
      <w:r w:rsidR="00054067" w:rsidRPr="00054067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У </w:t>
      </w:r>
      <w:r w:rsidRPr="00054067">
        <w:rPr>
          <w:rFonts w:asciiTheme="majorHAnsi" w:eastAsia="TimesNewRoman" w:hAnsiTheme="majorHAnsi" w:cs="TimesNewRoman"/>
          <w:sz w:val="24"/>
          <w:szCs w:val="24"/>
          <w:lang w:val="sr-Cyrl-CS"/>
        </w:rPr>
        <w:t>односу на четири</w:t>
      </w:r>
      <w:r w:rsidR="00054067" w:rsidRPr="00054067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</w:t>
      </w:r>
      <w:r w:rsidRPr="00054067">
        <w:rPr>
          <w:rFonts w:asciiTheme="majorHAnsi" w:eastAsia="TimesNewRoman" w:hAnsiTheme="majorHAnsi" w:cs="TimesNewRoman"/>
          <w:sz w:val="24"/>
          <w:szCs w:val="24"/>
          <w:lang w:val="sr-Cyrl-CS"/>
        </w:rPr>
        <w:t>специфична циља</w:t>
      </w:r>
      <w:r w:rsidR="00054067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</w:t>
      </w:r>
      <w:r w:rsidR="00054067" w:rsidRPr="00054067">
        <w:rPr>
          <w:rFonts w:asciiTheme="majorHAnsi" w:eastAsia="TimesNewRoman" w:hAnsiTheme="majorHAnsi" w:cs="TimesNewRoman"/>
          <w:sz w:val="24"/>
          <w:szCs w:val="24"/>
          <w:lang w:val="sr-Cyrl-CS"/>
        </w:rPr>
        <w:t>која</w:t>
      </w:r>
      <w:r w:rsidRPr="00054067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су у </w:t>
      </w:r>
      <w:r w:rsidR="00054067" w:rsidRPr="00054067">
        <w:rPr>
          <w:rFonts w:asciiTheme="majorHAnsi" w:eastAsia="TimesNewRoman" w:hAnsiTheme="majorHAnsi" w:cs="TimesNewRoman"/>
          <w:sz w:val="24"/>
          <w:szCs w:val="24"/>
          <w:lang w:val="sr-Cyrl-CS"/>
        </w:rPr>
        <w:t>стратешком документу</w:t>
      </w:r>
      <w:r w:rsidRPr="00054067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</w:t>
      </w:r>
      <w:r w:rsidR="00054067" w:rsidRPr="00054067">
        <w:rPr>
          <w:rFonts w:asciiTheme="majorHAnsi" w:eastAsia="TimesNewRoman" w:hAnsiTheme="majorHAnsi" w:cs="TimesNewRoman"/>
          <w:sz w:val="24"/>
          <w:szCs w:val="24"/>
          <w:lang w:val="sr-Cyrl-CS"/>
        </w:rPr>
        <w:t>наведена</w:t>
      </w:r>
      <w:r w:rsidRPr="00054067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по областима, </w:t>
      </w:r>
      <w:r w:rsidR="00054067" w:rsidRPr="00054067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у извештају су </w:t>
      </w:r>
      <w:r w:rsidRPr="00054067">
        <w:rPr>
          <w:rFonts w:asciiTheme="majorHAnsi" w:eastAsia="TimesNewRoman" w:hAnsiTheme="majorHAnsi" w:cs="TimesNewRoman"/>
          <w:sz w:val="24"/>
          <w:szCs w:val="24"/>
          <w:lang w:val="sr-Cyrl-CS"/>
        </w:rPr>
        <w:t>представљене остварене</w:t>
      </w:r>
      <w:r w:rsidR="00054067" w:rsidRPr="00054067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 </w:t>
      </w:r>
      <w:r w:rsidRPr="00054067">
        <w:rPr>
          <w:rFonts w:asciiTheme="majorHAnsi" w:eastAsia="TimesNewRoman" w:hAnsiTheme="majorHAnsi" w:cs="TimesNewRoman"/>
          <w:sz w:val="24"/>
          <w:szCs w:val="24"/>
          <w:lang w:val="sr-Cyrl-CS"/>
        </w:rPr>
        <w:t xml:space="preserve">активности као кључни елементи за успостављање и развој </w:t>
      </w:r>
      <w:r w:rsidR="00054067" w:rsidRPr="00054067">
        <w:rPr>
          <w:rFonts w:asciiTheme="majorHAnsi" w:eastAsia="TimesNewRoman" w:hAnsiTheme="majorHAnsi" w:cs="TimesNewRoman"/>
          <w:sz w:val="24"/>
          <w:szCs w:val="24"/>
          <w:lang w:val="sr-Cyrl-CS"/>
        </w:rPr>
        <w:t>националног система каријерног вођења и саветовања:</w:t>
      </w:r>
    </w:p>
    <w:p w:rsidR="00372585" w:rsidRPr="00054067" w:rsidRDefault="00372585" w:rsidP="00182A63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NewRoman" w:hAnsiTheme="majorHAnsi" w:cs="TimesNewRoman"/>
          <w:sz w:val="24"/>
          <w:szCs w:val="24"/>
          <w:u w:val="none"/>
          <w:lang w:val="sr-Cyrl-CS"/>
        </w:rPr>
      </w:pPr>
      <w:r w:rsidRPr="00054067">
        <w:rPr>
          <w:rFonts w:asciiTheme="majorHAnsi" w:eastAsia="TimesNewRoman" w:hAnsiTheme="majorHAnsi" w:cs="TimesNewRoman"/>
          <w:sz w:val="24"/>
          <w:szCs w:val="24"/>
          <w:u w:val="none"/>
          <w:lang w:val="sr-Cyrl-CS"/>
        </w:rPr>
        <w:t xml:space="preserve">успостављање система </w:t>
      </w:r>
      <w:r w:rsidR="00054067" w:rsidRPr="00054067">
        <w:rPr>
          <w:rFonts w:asciiTheme="majorHAnsi" w:eastAsia="TimesNewRoman" w:hAnsiTheme="majorHAnsi" w:cs="TimesNewRoman"/>
          <w:sz w:val="24"/>
          <w:szCs w:val="24"/>
          <w:u w:val="none"/>
          <w:lang w:val="sr-Cyrl-CS"/>
        </w:rPr>
        <w:t>каријерног вођења и саветовања</w:t>
      </w:r>
      <w:r w:rsidRPr="00054067">
        <w:rPr>
          <w:rFonts w:asciiTheme="majorHAnsi" w:eastAsia="TimesNewRoman" w:hAnsiTheme="majorHAnsi" w:cs="TimesNewRoman"/>
          <w:sz w:val="24"/>
          <w:szCs w:val="24"/>
          <w:u w:val="none"/>
          <w:lang w:val="sr-Cyrl-CS"/>
        </w:rPr>
        <w:t>;</w:t>
      </w:r>
    </w:p>
    <w:p w:rsidR="00372585" w:rsidRPr="00054067" w:rsidRDefault="00372585" w:rsidP="00182A63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NewRoman" w:hAnsiTheme="majorHAnsi" w:cs="TimesNewRoman"/>
          <w:sz w:val="24"/>
          <w:szCs w:val="24"/>
          <w:u w:val="none"/>
          <w:lang w:val="sr-Cyrl-CS"/>
        </w:rPr>
      </w:pPr>
      <w:r w:rsidRPr="00054067">
        <w:rPr>
          <w:rFonts w:asciiTheme="majorHAnsi" w:eastAsia="TimesNewRoman" w:hAnsiTheme="majorHAnsi" w:cs="TimesNewRoman"/>
          <w:sz w:val="24"/>
          <w:szCs w:val="24"/>
          <w:u w:val="none"/>
          <w:lang w:val="sr-Cyrl-CS"/>
        </w:rPr>
        <w:t xml:space="preserve">развој система </w:t>
      </w:r>
      <w:r w:rsidR="00054067" w:rsidRPr="00054067">
        <w:rPr>
          <w:rFonts w:asciiTheme="majorHAnsi" w:eastAsia="TimesNewRoman" w:hAnsiTheme="majorHAnsi" w:cs="TimesNewRoman"/>
          <w:sz w:val="24"/>
          <w:szCs w:val="24"/>
          <w:u w:val="none"/>
          <w:lang w:val="sr-Cyrl-CS"/>
        </w:rPr>
        <w:t>каријерног вођења и саветовања</w:t>
      </w:r>
      <w:r w:rsidRPr="00054067">
        <w:rPr>
          <w:rFonts w:asciiTheme="majorHAnsi" w:eastAsia="TimesNewRoman" w:hAnsiTheme="majorHAnsi" w:cs="TimesNewRoman"/>
          <w:sz w:val="24"/>
          <w:szCs w:val="24"/>
          <w:u w:val="none"/>
          <w:lang w:val="sr-Cyrl-CS"/>
        </w:rPr>
        <w:t xml:space="preserve"> у образовању;</w:t>
      </w:r>
    </w:p>
    <w:p w:rsidR="00372585" w:rsidRPr="00054067" w:rsidRDefault="00372585" w:rsidP="00182A63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NewRoman" w:hAnsiTheme="majorHAnsi" w:cs="TimesNewRoman"/>
          <w:sz w:val="24"/>
          <w:szCs w:val="24"/>
          <w:u w:val="none"/>
          <w:lang w:val="sr-Cyrl-CS"/>
        </w:rPr>
      </w:pPr>
      <w:r w:rsidRPr="00054067">
        <w:rPr>
          <w:rFonts w:asciiTheme="majorHAnsi" w:eastAsia="TimesNewRoman" w:hAnsiTheme="majorHAnsi" w:cs="TimesNewRoman"/>
          <w:sz w:val="24"/>
          <w:szCs w:val="24"/>
          <w:u w:val="none"/>
          <w:lang w:val="sr-Cyrl-CS"/>
        </w:rPr>
        <w:t>развој система</w:t>
      </w:r>
      <w:r w:rsidR="00182A63">
        <w:rPr>
          <w:rFonts w:asciiTheme="majorHAnsi" w:eastAsia="TimesNewRoman" w:hAnsiTheme="majorHAnsi" w:cs="TimesNewRoman"/>
          <w:sz w:val="24"/>
          <w:szCs w:val="24"/>
          <w:u w:val="none"/>
          <w:lang w:val="sr-Cyrl-CS"/>
        </w:rPr>
        <w:t xml:space="preserve"> </w:t>
      </w:r>
      <w:r w:rsidR="00054067" w:rsidRPr="00054067">
        <w:rPr>
          <w:rFonts w:asciiTheme="majorHAnsi" w:eastAsia="TimesNewRoman" w:hAnsiTheme="majorHAnsi" w:cs="TimesNewRoman"/>
          <w:sz w:val="24"/>
          <w:szCs w:val="24"/>
          <w:u w:val="none"/>
          <w:lang w:val="sr-Cyrl-CS"/>
        </w:rPr>
        <w:t xml:space="preserve">каријерног вођења и саветовања </w:t>
      </w:r>
      <w:r w:rsidRPr="00054067">
        <w:rPr>
          <w:rFonts w:asciiTheme="majorHAnsi" w:eastAsia="TimesNewRoman" w:hAnsiTheme="majorHAnsi" w:cs="TimesNewRoman"/>
          <w:sz w:val="24"/>
          <w:szCs w:val="24"/>
          <w:u w:val="none"/>
          <w:lang w:val="sr-Cyrl-CS"/>
        </w:rPr>
        <w:t xml:space="preserve">у запошљавању; </w:t>
      </w:r>
    </w:p>
    <w:p w:rsidR="00054067" w:rsidRPr="00F712F6" w:rsidRDefault="00372585" w:rsidP="00182A63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ajorHAnsi" w:hAnsiTheme="majorHAnsi"/>
          <w:sz w:val="28"/>
          <w:szCs w:val="28"/>
          <w:u w:val="none"/>
          <w:lang w:val="sr-Cyrl-CS"/>
        </w:rPr>
      </w:pPr>
      <w:r w:rsidRPr="00054067">
        <w:rPr>
          <w:rFonts w:asciiTheme="majorHAnsi" w:eastAsia="TimesNewRoman" w:hAnsiTheme="majorHAnsi" w:cs="TimesNewRoman"/>
          <w:sz w:val="24"/>
          <w:szCs w:val="24"/>
          <w:u w:val="none"/>
          <w:lang w:val="sr-Cyrl-CS"/>
        </w:rPr>
        <w:t>континуирано промовисање</w:t>
      </w:r>
      <w:r w:rsidR="00F712F6">
        <w:rPr>
          <w:rFonts w:asciiTheme="majorHAnsi" w:eastAsia="TimesNewRoman" w:hAnsiTheme="majorHAnsi" w:cs="TimesNewRoman"/>
          <w:sz w:val="24"/>
          <w:szCs w:val="24"/>
          <w:u w:val="none"/>
          <w:lang w:val="sr-Cyrl-CS"/>
        </w:rPr>
        <w:t xml:space="preserve"> </w:t>
      </w:r>
      <w:r w:rsidR="00054067" w:rsidRPr="00054067">
        <w:rPr>
          <w:rFonts w:asciiTheme="majorHAnsi" w:eastAsia="TimesNewRoman" w:hAnsiTheme="majorHAnsi" w:cs="TimesNewRoman"/>
          <w:sz w:val="24"/>
          <w:szCs w:val="24"/>
          <w:u w:val="none"/>
          <w:lang w:val="sr-Cyrl-CS"/>
        </w:rPr>
        <w:t>каријерног вођења и саветовања</w:t>
      </w:r>
      <w:r w:rsidRPr="00054067">
        <w:rPr>
          <w:rFonts w:asciiTheme="majorHAnsi" w:eastAsia="TimesNewRoman" w:hAnsiTheme="majorHAnsi" w:cs="TimesNewRoman"/>
          <w:sz w:val="24"/>
          <w:szCs w:val="24"/>
          <w:u w:val="none"/>
          <w:lang w:val="sr-Cyrl-CS"/>
        </w:rPr>
        <w:t>.</w:t>
      </w:r>
    </w:p>
    <w:p w:rsidR="00F712F6" w:rsidRPr="00516780" w:rsidRDefault="00F712F6" w:rsidP="00F712F6">
      <w:pPr>
        <w:pStyle w:val="ListParagraph"/>
        <w:spacing w:after="0" w:line="240" w:lineRule="auto"/>
        <w:jc w:val="both"/>
        <w:rPr>
          <w:rFonts w:asciiTheme="majorHAnsi" w:hAnsiTheme="majorHAnsi"/>
          <w:sz w:val="28"/>
          <w:szCs w:val="28"/>
          <w:u w:val="none"/>
          <w:lang w:val="sr-Cyrl-CS"/>
        </w:rPr>
      </w:pPr>
    </w:p>
    <w:p w:rsidR="00516780" w:rsidRPr="00355434" w:rsidRDefault="009579AF" w:rsidP="00074BCA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  <w:r>
        <w:rPr>
          <w:rFonts w:asciiTheme="majorHAnsi" w:eastAsia="Calibri" w:hAnsiTheme="majorHAnsi" w:cstheme="minorHAnsi"/>
          <w:sz w:val="24"/>
          <w:szCs w:val="24"/>
          <w:lang w:val="sr-Cyrl-CS"/>
        </w:rPr>
        <w:t>Т</w:t>
      </w:r>
      <w:r w:rsidR="00516780" w:rsidRPr="00355434">
        <w:rPr>
          <w:rFonts w:asciiTheme="majorHAnsi" w:eastAsia="Calibri" w:hAnsiTheme="majorHAnsi" w:cstheme="minorHAnsi"/>
          <w:sz w:val="24"/>
          <w:szCs w:val="24"/>
          <w:lang w:val="sr-Cyrl-CS"/>
        </w:rPr>
        <w:t>оком спровођења стратешког документа и акционог плана</w:t>
      </w:r>
      <w:r w:rsidR="00182A63">
        <w:rPr>
          <w:rFonts w:asciiTheme="majorHAnsi" w:eastAsia="Calibri" w:hAnsiTheme="majorHAnsi" w:cstheme="minorHAnsi"/>
          <w:sz w:val="24"/>
          <w:szCs w:val="24"/>
          <w:lang w:val="sr-Cyrl-CS"/>
        </w:rPr>
        <w:t>,</w:t>
      </w:r>
      <w:r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 </w:t>
      </w:r>
      <w:r w:rsidRPr="00355434">
        <w:rPr>
          <w:rFonts w:asciiTheme="majorHAnsi" w:eastAsia="Calibri" w:hAnsiTheme="majorHAnsi" w:cstheme="minorHAnsi"/>
          <w:sz w:val="24"/>
          <w:szCs w:val="24"/>
          <w:lang w:val="sr-Cyrl-CS"/>
        </w:rPr>
        <w:t>Министарство</w:t>
      </w:r>
      <w:r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 омладине и спорта је</w:t>
      </w:r>
      <w:r w:rsidR="00516780" w:rsidRPr="00355434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 имало водећу улогу у формулисању и координацији политика у области каријерног вођења и саветовања.</w:t>
      </w:r>
    </w:p>
    <w:p w:rsidR="00054067" w:rsidRDefault="00054067" w:rsidP="00074BCA">
      <w:pPr>
        <w:pStyle w:val="ListParagraph"/>
        <w:spacing w:after="0" w:line="240" w:lineRule="auto"/>
        <w:jc w:val="both"/>
        <w:rPr>
          <w:rFonts w:asciiTheme="majorHAnsi" w:hAnsiTheme="majorHAnsi"/>
          <w:sz w:val="28"/>
          <w:szCs w:val="28"/>
          <w:u w:val="none"/>
          <w:lang w:val="sr-Cyrl-CS"/>
        </w:rPr>
      </w:pPr>
    </w:p>
    <w:p w:rsidR="00F712F6" w:rsidRPr="00054067" w:rsidRDefault="00F712F6" w:rsidP="00074BCA">
      <w:pPr>
        <w:pStyle w:val="ListParagraph"/>
        <w:spacing w:after="0" w:line="240" w:lineRule="auto"/>
        <w:jc w:val="both"/>
        <w:rPr>
          <w:rFonts w:asciiTheme="majorHAnsi" w:hAnsiTheme="majorHAnsi"/>
          <w:sz w:val="28"/>
          <w:szCs w:val="28"/>
          <w:u w:val="none"/>
          <w:lang w:val="sr-Cyrl-CS"/>
        </w:rPr>
      </w:pPr>
    </w:p>
    <w:p w:rsidR="00A43F82" w:rsidRDefault="00A43F82" w:rsidP="00074BCA">
      <w:pPr>
        <w:spacing w:after="0" w:line="240" w:lineRule="auto"/>
        <w:jc w:val="both"/>
        <w:rPr>
          <w:rFonts w:asciiTheme="majorHAnsi" w:hAnsiTheme="majorHAnsi"/>
          <w:sz w:val="28"/>
          <w:szCs w:val="28"/>
          <w:lang w:val="sr-Cyrl-CS"/>
        </w:rPr>
      </w:pPr>
      <w:r w:rsidRPr="00161698">
        <w:rPr>
          <w:rFonts w:asciiTheme="majorHAnsi" w:hAnsiTheme="majorHAnsi"/>
          <w:sz w:val="28"/>
          <w:szCs w:val="28"/>
          <w:lang w:val="sr-Cyrl-CS"/>
        </w:rPr>
        <w:t>3.1. УСПОСТАВЉАЊЕ СИСТЕМА КАРИЈЕРНОГ ВОЂЕЊА И САВЕТОВАЊА</w:t>
      </w:r>
    </w:p>
    <w:p w:rsidR="00D0696E" w:rsidRDefault="00D0696E" w:rsidP="00074BCA">
      <w:pPr>
        <w:spacing w:after="0" w:line="240" w:lineRule="auto"/>
        <w:jc w:val="both"/>
        <w:rPr>
          <w:rFonts w:asciiTheme="majorHAnsi" w:hAnsiTheme="majorHAnsi"/>
          <w:sz w:val="28"/>
          <w:szCs w:val="28"/>
          <w:lang w:val="sr-Cyrl-CS"/>
        </w:rPr>
      </w:pPr>
    </w:p>
    <w:p w:rsidR="005B5DEC" w:rsidRDefault="00516780" w:rsidP="00074BCA">
      <w:pPr>
        <w:spacing w:after="0" w:line="240" w:lineRule="auto"/>
        <w:jc w:val="both"/>
        <w:rPr>
          <w:rFonts w:asciiTheme="majorHAnsi" w:hAnsiTheme="majorHAnsi" w:cs="Calibri"/>
          <w:color w:val="000000"/>
          <w:sz w:val="24"/>
          <w:szCs w:val="24"/>
          <w:lang w:val="sr-Cyrl-CS"/>
        </w:rPr>
      </w:pPr>
      <w:r>
        <w:rPr>
          <w:rFonts w:asciiTheme="majorHAnsi" w:eastAsia="Calibri" w:hAnsiTheme="majorHAnsi" w:cstheme="minorHAnsi"/>
          <w:sz w:val="24"/>
          <w:szCs w:val="24"/>
          <w:lang w:val="sr-Cyrl-CS"/>
        </w:rPr>
        <w:t>Након прикупљених информац</w:t>
      </w:r>
      <w:r w:rsidR="009579AF">
        <w:rPr>
          <w:rFonts w:asciiTheme="majorHAnsi" w:eastAsia="Calibri" w:hAnsiTheme="majorHAnsi" w:cstheme="minorHAnsi"/>
          <w:sz w:val="24"/>
          <w:szCs w:val="24"/>
          <w:lang w:val="sr-Cyrl-CS"/>
        </w:rPr>
        <w:t>ија у овом извештајном периоду у</w:t>
      </w:r>
      <w:r>
        <w:rPr>
          <w:rFonts w:asciiTheme="majorHAnsi" w:eastAsia="Calibri" w:hAnsiTheme="majorHAnsi" w:cstheme="minorHAnsi"/>
          <w:sz w:val="24"/>
          <w:szCs w:val="24"/>
          <w:lang w:val="sr-Cyrl-CS"/>
        </w:rPr>
        <w:t>з ослонац на претходне извештаје може се се рећи да је с</w:t>
      </w:r>
      <w:r w:rsidR="009579AF">
        <w:rPr>
          <w:rFonts w:asciiTheme="majorHAnsi" w:eastAsia="Calibri" w:hAnsiTheme="majorHAnsi" w:cstheme="minorHAnsi"/>
          <w:sz w:val="24"/>
          <w:szCs w:val="24"/>
          <w:lang w:val="sr-Cyrl-CS"/>
        </w:rPr>
        <w:t>и</w:t>
      </w:r>
      <w:r w:rsidR="005B5DEC" w:rsidRPr="00516780">
        <w:rPr>
          <w:rFonts w:asciiTheme="majorHAnsi" w:eastAsia="Calibri" w:hAnsiTheme="majorHAnsi" w:cstheme="minorHAnsi"/>
          <w:sz w:val="24"/>
          <w:szCs w:val="24"/>
          <w:lang w:val="sr-Cyrl-CS"/>
        </w:rPr>
        <w:t>стем каријерног вођења и саветовања</w:t>
      </w:r>
      <w:r w:rsidR="009579AF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 у Републици Србији </w:t>
      </w:r>
      <w:r w:rsidR="00054067" w:rsidRPr="00516780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у последњих неколико година доживео </w:t>
      </w:r>
      <w:r>
        <w:rPr>
          <w:rFonts w:asciiTheme="majorHAnsi" w:eastAsia="Calibri" w:hAnsiTheme="majorHAnsi" w:cstheme="minorHAnsi"/>
          <w:sz w:val="24"/>
          <w:szCs w:val="24"/>
          <w:lang w:val="sr-Cyrl-CS"/>
        </w:rPr>
        <w:t>значајне промене</w:t>
      </w:r>
      <w:r w:rsidR="009579AF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 и </w:t>
      </w:r>
      <w:r w:rsidR="00054067" w:rsidRPr="00516780">
        <w:rPr>
          <w:rFonts w:asciiTheme="majorHAnsi" w:eastAsia="Calibri" w:hAnsiTheme="majorHAnsi" w:cstheme="minorHAnsi"/>
          <w:sz w:val="24"/>
          <w:szCs w:val="24"/>
          <w:lang w:val="sr-Cyrl-CS"/>
        </w:rPr>
        <w:t>да је за</w:t>
      </w:r>
      <w:r w:rsidR="005B5DEC" w:rsidRPr="00516780">
        <w:rPr>
          <w:rFonts w:asciiTheme="majorHAnsi" w:eastAsia="Calibri" w:hAnsiTheme="majorHAnsi" w:cstheme="minorHAnsi"/>
          <w:sz w:val="24"/>
          <w:szCs w:val="24"/>
          <w:lang w:val="sr-Cyrl-CS"/>
        </w:rPr>
        <w:t>доби</w:t>
      </w:r>
      <w:r w:rsidR="00054067" w:rsidRPr="00516780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о </w:t>
      </w:r>
      <w:r w:rsidR="005B5DEC" w:rsidRPr="00516780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већу пажњу кључних заинтересованих страна. </w:t>
      </w:r>
      <w:r w:rsidR="00054067" w:rsidRPr="00516780">
        <w:rPr>
          <w:rFonts w:asciiTheme="majorHAnsi" w:eastAsia="Calibri" w:hAnsiTheme="majorHAnsi" w:cstheme="minorHAnsi"/>
          <w:sz w:val="24"/>
          <w:szCs w:val="24"/>
          <w:lang w:val="sr-Cyrl-CS"/>
        </w:rPr>
        <w:t>Будући да по</w:t>
      </w:r>
      <w:r w:rsidR="005B5DEC" w:rsidRPr="00516780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 природи </w:t>
      </w:r>
      <w:r w:rsidRPr="00516780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прожима неколико </w:t>
      </w:r>
      <w:r w:rsidR="009579AF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битних </w:t>
      </w:r>
      <w:r w:rsidRPr="00516780">
        <w:rPr>
          <w:rFonts w:asciiTheme="majorHAnsi" w:eastAsia="Calibri" w:hAnsiTheme="majorHAnsi" w:cstheme="minorHAnsi"/>
          <w:sz w:val="24"/>
          <w:szCs w:val="24"/>
          <w:lang w:val="sr-Cyrl-CS"/>
        </w:rPr>
        <w:t>области, не чуди да је</w:t>
      </w:r>
      <w:r w:rsidR="005B5DEC" w:rsidRPr="00516780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 број актера укључених у ову област прилично велик</w:t>
      </w:r>
      <w:r w:rsidRPr="00516780">
        <w:rPr>
          <w:rFonts w:asciiTheme="majorHAnsi" w:eastAsia="Calibri" w:hAnsiTheme="majorHAnsi" w:cstheme="minorHAnsi"/>
          <w:sz w:val="24"/>
          <w:szCs w:val="24"/>
          <w:lang w:val="sr-Cyrl-CS"/>
        </w:rPr>
        <w:t>и</w:t>
      </w:r>
      <w:r w:rsidR="00182A63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 и да је </w:t>
      </w:r>
      <w:r w:rsidR="00355434">
        <w:rPr>
          <w:rFonts w:asciiTheme="majorHAnsi" w:eastAsia="Calibri" w:hAnsiTheme="majorHAnsi" w:cstheme="minorHAnsi"/>
          <w:sz w:val="24"/>
          <w:szCs w:val="24"/>
          <w:lang w:val="sr-Cyrl-CS"/>
        </w:rPr>
        <w:t>спектар такав да обухвата државне органе и институције, цивилни сектор</w:t>
      </w:r>
      <w:r w:rsidR="00182A63">
        <w:rPr>
          <w:rFonts w:asciiTheme="majorHAnsi" w:eastAsia="Calibri" w:hAnsiTheme="majorHAnsi" w:cstheme="minorHAnsi"/>
          <w:sz w:val="24"/>
          <w:szCs w:val="24"/>
          <w:lang w:val="sr-Cyrl-CS"/>
        </w:rPr>
        <w:t>, школе,</w:t>
      </w:r>
      <w:r w:rsidR="00355434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 универзитетске к</w:t>
      </w:r>
      <w:r w:rsidR="00355434" w:rsidRPr="00355434">
        <w:rPr>
          <w:rFonts w:asciiTheme="majorHAnsi" w:eastAsia="Calibri" w:hAnsiTheme="majorHAnsi" w:cstheme="minorHAnsi"/>
          <w:sz w:val="24"/>
          <w:szCs w:val="24"/>
          <w:lang w:val="sr-Cyrl-CS"/>
        </w:rPr>
        <w:t>аријерне центре</w:t>
      </w:r>
      <w:r w:rsidR="00182A63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 и канцеларије за младе. Имајући то у виду,</w:t>
      </w:r>
      <w:r w:rsidR="00355434" w:rsidRPr="00355434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 очигледно је да је у овом периоду к</w:t>
      </w:r>
      <w:r w:rsidR="00355434" w:rsidRPr="00355434">
        <w:rPr>
          <w:rFonts w:asciiTheme="majorHAnsi" w:hAnsiTheme="majorHAnsi" w:cs="Calibri"/>
          <w:color w:val="000000"/>
          <w:sz w:val="24"/>
          <w:szCs w:val="24"/>
          <w:lang w:val="sr-Cyrl-CS"/>
        </w:rPr>
        <w:t xml:space="preserve">оординација политика </w:t>
      </w:r>
      <w:r w:rsidR="005B5DEC" w:rsidRPr="00355434">
        <w:rPr>
          <w:rFonts w:asciiTheme="majorHAnsi" w:hAnsiTheme="majorHAnsi" w:cs="Calibri"/>
          <w:color w:val="000000"/>
          <w:sz w:val="24"/>
          <w:szCs w:val="24"/>
          <w:lang w:val="sr-Cyrl-CS"/>
        </w:rPr>
        <w:t>унапређена како на националном</w:t>
      </w:r>
      <w:r w:rsidR="00355434">
        <w:rPr>
          <w:rFonts w:asciiTheme="majorHAnsi" w:hAnsiTheme="majorHAnsi" w:cs="Calibri"/>
          <w:color w:val="000000"/>
          <w:sz w:val="24"/>
          <w:szCs w:val="24"/>
          <w:lang w:val="sr-Cyrl-CS"/>
        </w:rPr>
        <w:t>,</w:t>
      </w:r>
      <w:r w:rsidR="005B5DEC" w:rsidRPr="00355434">
        <w:rPr>
          <w:rFonts w:asciiTheme="majorHAnsi" w:hAnsiTheme="majorHAnsi" w:cs="Calibri"/>
          <w:color w:val="000000"/>
          <w:sz w:val="24"/>
          <w:szCs w:val="24"/>
          <w:lang w:val="sr-Cyrl-CS"/>
        </w:rPr>
        <w:t xml:space="preserve"> тако и на локалном нивоу. </w:t>
      </w:r>
    </w:p>
    <w:p w:rsidR="00747F2C" w:rsidRDefault="00747F2C" w:rsidP="00074BCA">
      <w:pPr>
        <w:spacing w:after="0" w:line="240" w:lineRule="auto"/>
        <w:jc w:val="both"/>
        <w:rPr>
          <w:rFonts w:asciiTheme="majorHAnsi" w:hAnsiTheme="majorHAnsi" w:cs="Calibri"/>
          <w:color w:val="000000"/>
          <w:sz w:val="24"/>
          <w:szCs w:val="24"/>
          <w:lang w:val="sr-Cyrl-CS"/>
        </w:rPr>
      </w:pPr>
    </w:p>
    <w:p w:rsidR="00685004" w:rsidRDefault="009579AF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NewRomanPSMT"/>
          <w:sz w:val="24"/>
          <w:szCs w:val="24"/>
          <w:lang w:val="sr-Cyrl-CS"/>
        </w:rPr>
      </w:pPr>
      <w:r>
        <w:rPr>
          <w:rFonts w:asciiTheme="majorHAnsi" w:eastAsia="Calibri" w:hAnsiTheme="majorHAnsi" w:cstheme="minorHAnsi"/>
          <w:sz w:val="24"/>
          <w:szCs w:val="24"/>
          <w:lang w:val="sr-Cyrl-CS"/>
        </w:rPr>
        <w:t>С обзиром да</w:t>
      </w:r>
      <w:r w:rsidR="00355434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 је Стратегијом предвиђено да се р</w:t>
      </w:r>
      <w:r w:rsidR="00685004" w:rsidRPr="00355434">
        <w:rPr>
          <w:rFonts w:asciiTheme="majorHAnsi" w:hAnsiTheme="majorHAnsi" w:cs="TimesNewRomanPSMT"/>
          <w:sz w:val="24"/>
          <w:szCs w:val="24"/>
          <w:lang w:val="sr-Cyrl-CS"/>
        </w:rPr>
        <w:t>ади укупне координације и развоја система каријерног вођења и саветовања</w:t>
      </w:r>
      <w:r w:rsidR="00355434">
        <w:rPr>
          <w:rFonts w:asciiTheme="majorHAnsi" w:hAnsiTheme="majorHAnsi" w:cs="TimesNewRomanPSMT"/>
          <w:sz w:val="24"/>
          <w:szCs w:val="24"/>
          <w:lang w:val="sr-Cyrl-CS"/>
        </w:rPr>
        <w:t xml:space="preserve"> ради</w:t>
      </w:r>
      <w:r w:rsidR="00685004" w:rsidRPr="00355434">
        <w:rPr>
          <w:rFonts w:asciiTheme="majorHAnsi" w:hAnsiTheme="majorHAnsi" w:cs="TimesNewRomanPSMT"/>
          <w:sz w:val="24"/>
          <w:szCs w:val="24"/>
          <w:lang w:val="sr-Cyrl-CS"/>
        </w:rPr>
        <w:t xml:space="preserve"> на стварању услова да се образује национални ресурсни центар за</w:t>
      </w:r>
      <w:r w:rsidR="00355434"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  <w:r w:rsidR="00685004" w:rsidRPr="00355434">
        <w:rPr>
          <w:rFonts w:asciiTheme="majorHAnsi" w:hAnsiTheme="majorHAnsi" w:cs="TimesNewRomanPSMT"/>
          <w:sz w:val="24"/>
          <w:szCs w:val="24"/>
          <w:lang w:val="sr-Cyrl-CS"/>
        </w:rPr>
        <w:t>каријерно вођење и саветовање који би координирао и бринуо о развоју укупног</w:t>
      </w:r>
      <w:r w:rsidR="00355434"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  <w:r w:rsidR="00182A63" w:rsidRPr="00355434">
        <w:rPr>
          <w:rFonts w:asciiTheme="majorHAnsi" w:hAnsiTheme="majorHAnsi" w:cs="TimesNewRomanPSMT"/>
          <w:sz w:val="24"/>
          <w:szCs w:val="24"/>
          <w:lang w:val="sr-Cyrl-CS"/>
        </w:rPr>
        <w:t xml:space="preserve">каријерног </w:t>
      </w:r>
      <w:r w:rsidR="00685004" w:rsidRPr="00355434">
        <w:rPr>
          <w:rFonts w:asciiTheme="majorHAnsi" w:hAnsiTheme="majorHAnsi" w:cs="TimesNewRomanPSMT"/>
          <w:sz w:val="24"/>
          <w:szCs w:val="24"/>
          <w:lang w:val="sr-Cyrl-CS"/>
        </w:rPr>
        <w:t>система и представљао сталну везу између сфере образовања и</w:t>
      </w:r>
      <w:r w:rsidR="00355434"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  <w:r w:rsidR="00685004" w:rsidRPr="00355434">
        <w:rPr>
          <w:rFonts w:asciiTheme="majorHAnsi" w:hAnsiTheme="majorHAnsi" w:cs="TimesNewRomanPSMT"/>
          <w:sz w:val="24"/>
          <w:szCs w:val="24"/>
          <w:lang w:val="sr-Cyrl-CS"/>
        </w:rPr>
        <w:t>запошљавања у области каријерног вођења и саветовања</w:t>
      </w:r>
      <w:r w:rsidR="00355434">
        <w:rPr>
          <w:rFonts w:asciiTheme="majorHAnsi" w:hAnsiTheme="majorHAnsi" w:cs="TimesNewRomanPSMT"/>
          <w:sz w:val="24"/>
          <w:szCs w:val="24"/>
          <w:lang w:val="sr-Cyrl-CS"/>
        </w:rPr>
        <w:t xml:space="preserve">, активности по том питању започете су пре две године припремом предлога пројекта „Развој система каријерног вођења и саветовања у Републици Србијиˮ који би био финансиран из претприступних фондова Европске уније. Током 2013. године предлог је модификован </w:t>
      </w:r>
      <w:r w:rsidR="00D33D75">
        <w:rPr>
          <w:rFonts w:asciiTheme="majorHAnsi" w:hAnsiTheme="majorHAnsi" w:cs="TimesNewRomanPSMT"/>
          <w:sz w:val="24"/>
          <w:szCs w:val="24"/>
          <w:lang w:val="sr-Cyrl-CS"/>
        </w:rPr>
        <w:t xml:space="preserve">и након званичног одобрења од стране Европске комисије, реализација пројекта под називом „Студија изводљивости у вези са оснивањем националног ресурсног центра за каријерно вођење и саветовање и даљи развој система каријерног вођења и саветовања у Републици Србијиˮ одвијала </w:t>
      </w:r>
      <w:r w:rsidR="00D33D75">
        <w:rPr>
          <w:rFonts w:asciiTheme="majorHAnsi" w:hAnsiTheme="majorHAnsi" w:cs="TimesNewRomanPSMT"/>
          <w:sz w:val="24"/>
          <w:szCs w:val="24"/>
          <w:lang w:val="sr-Cyrl-CS"/>
        </w:rPr>
        <w:lastRenderedPageBreak/>
        <w:t>се током 2014. године. Студија коју су уз финансијску подршку Европске комисије припремили е</w:t>
      </w:r>
      <w:r w:rsidR="00182A63">
        <w:rPr>
          <w:rFonts w:asciiTheme="majorHAnsi" w:hAnsiTheme="majorHAnsi" w:cs="TimesNewRomanPSMT"/>
          <w:sz w:val="24"/>
          <w:szCs w:val="24"/>
          <w:lang w:val="sr-Cyrl-CS"/>
        </w:rPr>
        <w:t>к</w:t>
      </w:r>
      <w:r w:rsidR="00D33D75">
        <w:rPr>
          <w:rFonts w:asciiTheme="majorHAnsi" w:hAnsiTheme="majorHAnsi" w:cs="TimesNewRomanPSMT"/>
          <w:sz w:val="24"/>
          <w:szCs w:val="24"/>
          <w:lang w:val="sr-Cyrl-CS"/>
        </w:rPr>
        <w:t xml:space="preserve">сперти Саша Никланович и Драгана Марјановић представљена је на националној конференцији одржаној 5. новембра 2014. године у Београду. Основни налаз поменуте студије је да је Републици Србији потребан национални ресурсни центар за каријерно вођење и саветовање уз ревидирање </w:t>
      </w:r>
      <w:r w:rsidR="0015022E">
        <w:rPr>
          <w:rFonts w:asciiTheme="majorHAnsi" w:hAnsiTheme="majorHAnsi" w:cs="TimesNewRomanPSMT"/>
          <w:sz w:val="24"/>
          <w:szCs w:val="24"/>
          <w:lang w:val="sr-Cyrl-CS"/>
        </w:rPr>
        <w:t xml:space="preserve">једног дела </w:t>
      </w:r>
      <w:r w:rsidR="00D33D75">
        <w:rPr>
          <w:rFonts w:asciiTheme="majorHAnsi" w:hAnsiTheme="majorHAnsi" w:cs="TimesNewRomanPSMT"/>
          <w:sz w:val="24"/>
          <w:szCs w:val="24"/>
          <w:lang w:val="sr-Cyrl-CS"/>
        </w:rPr>
        <w:t xml:space="preserve">послова центра у односу на оне који су предвиђени Стратегијом. </w:t>
      </w:r>
      <w:r w:rsidR="0015022E">
        <w:rPr>
          <w:rFonts w:asciiTheme="majorHAnsi" w:hAnsiTheme="majorHAnsi" w:cs="TimesNewRomanPSMT"/>
          <w:sz w:val="24"/>
          <w:szCs w:val="24"/>
          <w:lang w:val="sr-Cyrl-CS"/>
        </w:rPr>
        <w:t>Студија даје препоруке у вези са најоптималнијим моделом националног центра за Републику Србију и даљи развој система каријерног вођења и саветовања. Иако је Министарство</w:t>
      </w:r>
      <w:r w:rsidR="00182A63">
        <w:rPr>
          <w:rFonts w:asciiTheme="majorHAnsi" w:hAnsiTheme="majorHAnsi" w:cs="TimesNewRomanPSMT"/>
          <w:sz w:val="24"/>
          <w:szCs w:val="24"/>
          <w:lang w:val="sr-Cyrl-CS"/>
        </w:rPr>
        <w:t xml:space="preserve"> омладине и спорта</w:t>
      </w:r>
      <w:r w:rsidR="0015022E">
        <w:rPr>
          <w:rFonts w:asciiTheme="majorHAnsi" w:hAnsiTheme="majorHAnsi" w:cs="TimesNewRomanPSMT"/>
          <w:sz w:val="24"/>
          <w:szCs w:val="24"/>
          <w:lang w:val="sr-Cyrl-CS"/>
        </w:rPr>
        <w:t xml:space="preserve"> било наручилац Студије, конференција је показала да бенефите од ње имају и све остале институције које се баве креирањем по</w:t>
      </w:r>
      <w:r w:rsidR="005E552A">
        <w:rPr>
          <w:rFonts w:asciiTheme="majorHAnsi" w:hAnsiTheme="majorHAnsi" w:cs="TimesNewRomanPSMT"/>
          <w:sz w:val="24"/>
          <w:szCs w:val="24"/>
          <w:lang w:val="sr-Cyrl-CS"/>
        </w:rPr>
        <w:t>литика или пружањем услуга у об</w:t>
      </w:r>
      <w:r w:rsidR="0015022E">
        <w:rPr>
          <w:rFonts w:asciiTheme="majorHAnsi" w:hAnsiTheme="majorHAnsi" w:cs="TimesNewRomanPSMT"/>
          <w:sz w:val="24"/>
          <w:szCs w:val="24"/>
          <w:lang w:val="sr-Cyrl-CS"/>
        </w:rPr>
        <w:t>л</w:t>
      </w:r>
      <w:r w:rsidR="005E552A">
        <w:rPr>
          <w:rFonts w:asciiTheme="majorHAnsi" w:hAnsiTheme="majorHAnsi" w:cs="TimesNewRomanPSMT"/>
          <w:sz w:val="24"/>
          <w:szCs w:val="24"/>
          <w:lang w:val="sr-Cyrl-CS"/>
        </w:rPr>
        <w:t>а</w:t>
      </w:r>
      <w:r w:rsidR="0015022E">
        <w:rPr>
          <w:rFonts w:asciiTheme="majorHAnsi" w:hAnsiTheme="majorHAnsi" w:cs="TimesNewRomanPSMT"/>
          <w:sz w:val="24"/>
          <w:szCs w:val="24"/>
          <w:lang w:val="sr-Cyrl-CS"/>
        </w:rPr>
        <w:t>сти каријерног вођења и саветовања.</w:t>
      </w:r>
    </w:p>
    <w:p w:rsidR="00747F2C" w:rsidRPr="004629AF" w:rsidRDefault="00747F2C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NewRomanPSMT"/>
          <w:sz w:val="24"/>
          <w:szCs w:val="24"/>
          <w:lang w:val="sr-Cyrl-CS"/>
        </w:rPr>
      </w:pPr>
    </w:p>
    <w:p w:rsidR="004629AF" w:rsidRPr="00F811DB" w:rsidRDefault="00685004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NewRomanPSMT"/>
          <w:sz w:val="24"/>
          <w:szCs w:val="24"/>
          <w:lang w:val="sr-Cyrl-CS"/>
        </w:rPr>
      </w:pPr>
      <w:r w:rsidRPr="00F811DB">
        <w:rPr>
          <w:rFonts w:asciiTheme="majorHAnsi" w:hAnsiTheme="majorHAnsi" w:cs="TimesNewRomanPSMT"/>
          <w:sz w:val="24"/>
          <w:szCs w:val="24"/>
          <w:lang w:val="sr-Cyrl-CS"/>
        </w:rPr>
        <w:t>Да би систем</w:t>
      </w:r>
      <w:r w:rsidR="004629AF" w:rsidRPr="00F811DB"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  <w:r w:rsidRPr="00F811DB">
        <w:rPr>
          <w:rFonts w:asciiTheme="majorHAnsi" w:hAnsiTheme="majorHAnsi" w:cs="TimesNewRomanPSMT"/>
          <w:sz w:val="24"/>
          <w:szCs w:val="24"/>
          <w:lang w:val="sr-Cyrl-CS"/>
        </w:rPr>
        <w:t>каријерног вођења и саветовања био једнако доступан за све појединце и једнако</w:t>
      </w:r>
      <w:r w:rsidR="004629AF" w:rsidRPr="00F811DB"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  <w:r w:rsidRPr="00F811DB">
        <w:rPr>
          <w:rFonts w:asciiTheme="majorHAnsi" w:hAnsiTheme="majorHAnsi" w:cs="TimesNewRomanPSMT"/>
          <w:sz w:val="24"/>
          <w:szCs w:val="24"/>
          <w:lang w:val="sr-Cyrl-CS"/>
        </w:rPr>
        <w:t xml:space="preserve">квалитетан, </w:t>
      </w:r>
      <w:r w:rsidR="004629AF" w:rsidRPr="00F811DB">
        <w:rPr>
          <w:rFonts w:asciiTheme="majorHAnsi" w:hAnsiTheme="majorHAnsi" w:cs="TimesNewRomanPSMT"/>
          <w:sz w:val="24"/>
          <w:szCs w:val="24"/>
          <w:lang w:val="sr-Cyrl-CS"/>
        </w:rPr>
        <w:t>Стратегијом је предложено</w:t>
      </w:r>
      <w:r w:rsidRPr="00F811DB"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  <w:r w:rsidR="004629AF" w:rsidRPr="00F811DB">
        <w:rPr>
          <w:rFonts w:asciiTheme="majorHAnsi" w:hAnsiTheme="majorHAnsi" w:cs="TimesNewRomanPSMT"/>
          <w:sz w:val="24"/>
          <w:szCs w:val="24"/>
          <w:lang w:val="sr-Cyrl-CS"/>
        </w:rPr>
        <w:t>доношење Националног</w:t>
      </w:r>
      <w:r w:rsidRPr="00F811DB">
        <w:rPr>
          <w:rFonts w:asciiTheme="majorHAnsi" w:hAnsiTheme="majorHAnsi" w:cs="TimesNewRomanPSMT"/>
          <w:sz w:val="24"/>
          <w:szCs w:val="24"/>
          <w:lang w:val="sr-Cyrl-CS"/>
        </w:rPr>
        <w:t xml:space="preserve"> програм</w:t>
      </w:r>
      <w:r w:rsidR="004629AF" w:rsidRPr="00F811DB">
        <w:rPr>
          <w:rFonts w:asciiTheme="majorHAnsi" w:hAnsiTheme="majorHAnsi" w:cs="TimesNewRomanPSMT"/>
          <w:sz w:val="24"/>
          <w:szCs w:val="24"/>
          <w:lang w:val="sr-Cyrl-CS"/>
        </w:rPr>
        <w:t>а</w:t>
      </w:r>
      <w:r w:rsidRPr="00F811DB">
        <w:rPr>
          <w:rFonts w:asciiTheme="majorHAnsi" w:hAnsiTheme="majorHAnsi" w:cs="TimesNewRomanPSMT"/>
          <w:sz w:val="24"/>
          <w:szCs w:val="24"/>
          <w:lang w:val="sr-Cyrl-CS"/>
        </w:rPr>
        <w:t xml:space="preserve"> каријерног вођења и</w:t>
      </w:r>
      <w:r w:rsidR="004629AF" w:rsidRPr="00F811DB">
        <w:rPr>
          <w:rFonts w:asciiTheme="majorHAnsi" w:hAnsiTheme="majorHAnsi" w:cs="TimesNewRomanPSMT"/>
          <w:sz w:val="24"/>
          <w:szCs w:val="24"/>
          <w:lang w:val="sr-Cyrl-CS"/>
        </w:rPr>
        <w:t xml:space="preserve"> саветовања као оквирног</w:t>
      </w:r>
      <w:r w:rsidRPr="00F811DB">
        <w:rPr>
          <w:rFonts w:asciiTheme="majorHAnsi" w:hAnsiTheme="majorHAnsi" w:cs="TimesNewRomanPSMT"/>
          <w:sz w:val="24"/>
          <w:szCs w:val="24"/>
          <w:lang w:val="sr-Cyrl-CS"/>
        </w:rPr>
        <w:t xml:space="preserve"> програм</w:t>
      </w:r>
      <w:r w:rsidR="004629AF" w:rsidRPr="00F811DB">
        <w:rPr>
          <w:rFonts w:asciiTheme="majorHAnsi" w:hAnsiTheme="majorHAnsi" w:cs="TimesNewRomanPSMT"/>
          <w:sz w:val="24"/>
          <w:szCs w:val="24"/>
          <w:lang w:val="sr-Cyrl-CS"/>
        </w:rPr>
        <w:t>а</w:t>
      </w:r>
      <w:r w:rsidRPr="00F811DB">
        <w:rPr>
          <w:rFonts w:asciiTheme="majorHAnsi" w:hAnsiTheme="majorHAnsi" w:cs="TimesNewRomanPSMT"/>
          <w:sz w:val="24"/>
          <w:szCs w:val="24"/>
          <w:lang w:val="sr-Cyrl-CS"/>
        </w:rPr>
        <w:t xml:space="preserve"> који дефинише основне принципе и стандарде за све</w:t>
      </w:r>
      <w:r w:rsidR="004629AF" w:rsidRPr="00F811DB"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  <w:r w:rsidRPr="00F811DB">
        <w:rPr>
          <w:rFonts w:asciiTheme="majorHAnsi" w:hAnsiTheme="majorHAnsi" w:cs="TimesNewRomanPSMT"/>
          <w:sz w:val="24"/>
          <w:szCs w:val="24"/>
          <w:lang w:val="sr-Cyrl-CS"/>
        </w:rPr>
        <w:t>категорије каријерног вођења и саветовања.</w:t>
      </w:r>
      <w:r w:rsidR="004629AF" w:rsidRPr="00F811DB"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</w:p>
    <w:p w:rsidR="00074BCA" w:rsidRPr="00F811DB" w:rsidRDefault="00074BCA" w:rsidP="00074BC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NewRomanPSMT"/>
          <w:sz w:val="24"/>
          <w:szCs w:val="24"/>
          <w:lang w:val="sr-Cyrl-CS"/>
        </w:rPr>
      </w:pPr>
    </w:p>
    <w:p w:rsidR="00685004" w:rsidRPr="006368DA" w:rsidRDefault="00685004" w:rsidP="00074B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NewRomanPSMT"/>
          <w:sz w:val="24"/>
          <w:szCs w:val="24"/>
          <w:lang w:val="sr-Cyrl-CS"/>
        </w:rPr>
      </w:pPr>
      <w:r w:rsidRPr="006368DA">
        <w:rPr>
          <w:rFonts w:asciiTheme="majorHAnsi" w:hAnsiTheme="majorHAnsi" w:cs="TimesNewRomanPSMT"/>
          <w:sz w:val="24"/>
          <w:szCs w:val="24"/>
          <w:lang w:val="sr-Cyrl-CS"/>
        </w:rPr>
        <w:t>Национални програм каријерног вођења и саветовања обухватао би три кључна</w:t>
      </w:r>
      <w:r w:rsidR="004629AF" w:rsidRPr="006368DA"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  <w:r w:rsidRPr="006368DA">
        <w:rPr>
          <w:rFonts w:asciiTheme="majorHAnsi" w:hAnsiTheme="majorHAnsi" w:cs="TimesNewRomanPSMT"/>
          <w:sz w:val="24"/>
          <w:szCs w:val="24"/>
          <w:lang w:val="sr-Cyrl-CS"/>
        </w:rPr>
        <w:t>елемента – информисање, саветовање и вођење, и успостављао би базичне стандарде за</w:t>
      </w:r>
      <w:r w:rsidR="004629AF" w:rsidRPr="006368DA"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  <w:r w:rsidRPr="006368DA">
        <w:rPr>
          <w:rFonts w:asciiTheme="majorHAnsi" w:hAnsiTheme="majorHAnsi" w:cs="TimesNewRomanPSMT"/>
          <w:sz w:val="24"/>
          <w:szCs w:val="24"/>
          <w:lang w:val="sr-Cyrl-CS"/>
        </w:rPr>
        <w:t>следеће активности каријерног вођења: каријерно информисање; образовање за</w:t>
      </w:r>
      <w:r w:rsidR="004629AF" w:rsidRPr="006368DA"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  <w:r w:rsidRPr="006368DA">
        <w:rPr>
          <w:rFonts w:asciiTheme="majorHAnsi" w:hAnsiTheme="majorHAnsi" w:cs="TimesNewRomanPSMT"/>
          <w:sz w:val="24"/>
          <w:szCs w:val="24"/>
          <w:lang w:val="sr-Cyrl-CS"/>
        </w:rPr>
        <w:t>каријеру; каријерно саветовање; саветовање при запошљавању; упућивање на посао;</w:t>
      </w:r>
      <w:r w:rsidR="004629AF" w:rsidRPr="006368DA"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  <w:r w:rsidRPr="006368DA">
        <w:rPr>
          <w:rFonts w:asciiTheme="majorHAnsi" w:hAnsiTheme="majorHAnsi" w:cs="TimesNewRomanPSMT"/>
          <w:sz w:val="24"/>
          <w:szCs w:val="24"/>
          <w:lang w:val="sr-Cyrl-CS"/>
        </w:rPr>
        <w:t>каријерно вођење и саветовање запослених.</w:t>
      </w:r>
      <w:r w:rsidR="004629AF" w:rsidRPr="006368DA"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  <w:r w:rsidRPr="006368DA">
        <w:rPr>
          <w:rFonts w:asciiTheme="majorHAnsi" w:hAnsiTheme="majorHAnsi" w:cs="TimesNewRomanPSMT"/>
          <w:sz w:val="24"/>
          <w:szCs w:val="24"/>
          <w:lang w:val="sr-Cyrl-CS"/>
        </w:rPr>
        <w:t>Национални програм каријерног вођења и саветовања обухватао би четири</w:t>
      </w:r>
      <w:r w:rsidR="004629AF" w:rsidRPr="006368DA"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  <w:r w:rsidR="00182A63" w:rsidRPr="006368DA">
        <w:rPr>
          <w:rFonts w:asciiTheme="majorHAnsi" w:hAnsiTheme="majorHAnsi" w:cs="TimesNewRomanPSMT"/>
          <w:sz w:val="24"/>
          <w:szCs w:val="24"/>
          <w:lang w:val="sr-Cyrl-CS"/>
        </w:rPr>
        <w:t xml:space="preserve">саставна програма : </w:t>
      </w:r>
      <w:r w:rsidRPr="006368DA">
        <w:rPr>
          <w:rFonts w:asciiTheme="majorHAnsi" w:hAnsiTheme="majorHAnsi" w:cs="TimesNewRomanPSMT"/>
          <w:sz w:val="24"/>
          <w:szCs w:val="24"/>
          <w:lang w:val="sr-Cyrl-CS"/>
        </w:rPr>
        <w:t>за децу и ученике узраста до 14 година; за младе узраста од 15 до</w:t>
      </w:r>
      <w:r w:rsidR="004629AF" w:rsidRPr="006368DA"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  <w:r w:rsidRPr="006368DA">
        <w:rPr>
          <w:rFonts w:asciiTheme="majorHAnsi" w:hAnsiTheme="majorHAnsi" w:cs="TimesNewRomanPSMT"/>
          <w:sz w:val="24"/>
          <w:szCs w:val="24"/>
          <w:lang w:val="sr-Cyrl-CS"/>
        </w:rPr>
        <w:t>18 година; за младе узраста од 19 до 30 година и за лица старија од 30 година.</w:t>
      </w:r>
    </w:p>
    <w:p w:rsidR="00685004" w:rsidRPr="006368DA" w:rsidRDefault="00685004" w:rsidP="00074B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NewRomanPSMT"/>
          <w:sz w:val="24"/>
          <w:szCs w:val="24"/>
          <w:lang w:val="sr-Cyrl-CS"/>
        </w:rPr>
      </w:pPr>
      <w:r w:rsidRPr="006368DA">
        <w:rPr>
          <w:rFonts w:asciiTheme="majorHAnsi" w:hAnsiTheme="majorHAnsi" w:cs="TimesNewRomanPSMT"/>
          <w:sz w:val="24"/>
          <w:szCs w:val="24"/>
          <w:lang w:val="sr-Cyrl-CS"/>
        </w:rPr>
        <w:t>Сваки од ових програма садржи стандарде на основу којих се успоставља и</w:t>
      </w:r>
      <w:r w:rsidR="004629AF" w:rsidRPr="006368DA"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  <w:r w:rsidRPr="006368DA">
        <w:rPr>
          <w:rFonts w:asciiTheme="majorHAnsi" w:hAnsiTheme="majorHAnsi" w:cs="TimesNewRomanPSMT"/>
          <w:sz w:val="24"/>
          <w:szCs w:val="24"/>
          <w:lang w:val="sr-Cyrl-CS"/>
        </w:rPr>
        <w:t>реализује програм каријерног вођења и саветовања за одређену категорију учесника.</w:t>
      </w:r>
      <w:r w:rsidR="004629AF" w:rsidRPr="006368DA"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  <w:r w:rsidRPr="006368DA">
        <w:rPr>
          <w:rFonts w:asciiTheme="majorHAnsi" w:hAnsiTheme="majorHAnsi" w:cs="TimesNewRomanPSMT"/>
          <w:sz w:val="24"/>
          <w:szCs w:val="24"/>
          <w:lang w:val="sr-Cyrl-CS"/>
        </w:rPr>
        <w:t>Стандарди сваког од програма треба да обухвате исходе за сваки узрасни ниво, и то у</w:t>
      </w:r>
      <w:r w:rsidR="004629AF" w:rsidRPr="006368DA"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  <w:r w:rsidRPr="006368DA">
        <w:rPr>
          <w:rFonts w:asciiTheme="majorHAnsi" w:hAnsiTheme="majorHAnsi" w:cs="TimesNewRomanPSMT"/>
          <w:sz w:val="24"/>
          <w:szCs w:val="24"/>
          <w:lang w:val="sr-Cyrl-CS"/>
        </w:rPr>
        <w:t>оквиру четири следећа елемента:</w:t>
      </w:r>
    </w:p>
    <w:p w:rsidR="004629AF" w:rsidRPr="006368DA" w:rsidRDefault="004629AF" w:rsidP="00074B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NewRomanPSMT"/>
          <w:sz w:val="24"/>
          <w:szCs w:val="24"/>
          <w:lang w:val="sr-Cyrl-CS"/>
        </w:rPr>
      </w:pPr>
      <w:r w:rsidRPr="006368DA">
        <w:rPr>
          <w:rFonts w:asciiTheme="majorHAnsi" w:hAnsiTheme="majorHAnsi" w:cs="TimesNewRomanPSMT"/>
          <w:sz w:val="24"/>
          <w:szCs w:val="24"/>
          <w:lang w:val="sr-Cyrl-CS"/>
        </w:rPr>
        <w:t xml:space="preserve">- </w:t>
      </w:r>
      <w:r w:rsidR="00685004" w:rsidRPr="006368DA">
        <w:rPr>
          <w:rFonts w:asciiTheme="majorHAnsi" w:hAnsiTheme="majorHAnsi" w:cs="TimesNewRomanPSMT"/>
          <w:sz w:val="24"/>
          <w:szCs w:val="24"/>
          <w:lang w:val="sr-Cyrl-CS"/>
        </w:rPr>
        <w:t>лични развој појединца;</w:t>
      </w:r>
    </w:p>
    <w:p w:rsidR="00685004" w:rsidRPr="006368DA" w:rsidRDefault="004629AF" w:rsidP="00074B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NewRomanPSMT"/>
          <w:sz w:val="24"/>
          <w:szCs w:val="24"/>
          <w:lang w:val="sr-Cyrl-CS"/>
        </w:rPr>
      </w:pPr>
      <w:r w:rsidRPr="006368DA">
        <w:rPr>
          <w:rFonts w:asciiTheme="majorHAnsi" w:hAnsiTheme="majorHAnsi" w:cs="TimesNewRomanPSMT"/>
          <w:sz w:val="24"/>
          <w:szCs w:val="24"/>
          <w:lang w:val="sr-Cyrl-CS"/>
        </w:rPr>
        <w:t xml:space="preserve">- </w:t>
      </w:r>
      <w:r w:rsidR="00685004" w:rsidRPr="006368DA">
        <w:rPr>
          <w:rFonts w:asciiTheme="majorHAnsi" w:hAnsiTheme="majorHAnsi" w:cs="TimesNewRomanPSMT"/>
          <w:sz w:val="24"/>
          <w:szCs w:val="24"/>
          <w:lang w:val="sr-Cyrl-CS"/>
        </w:rPr>
        <w:t>истраживања могућности које појединац има за учење и запошљавање;</w:t>
      </w:r>
    </w:p>
    <w:p w:rsidR="00685004" w:rsidRPr="006368DA" w:rsidRDefault="004629AF" w:rsidP="00074B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NewRomanPSMT"/>
          <w:sz w:val="24"/>
          <w:szCs w:val="24"/>
          <w:lang w:val="sr-Cyrl-CS"/>
        </w:rPr>
      </w:pPr>
      <w:r w:rsidRPr="006368DA">
        <w:rPr>
          <w:rFonts w:asciiTheme="majorHAnsi" w:hAnsiTheme="majorHAnsi" w:cs="TimesNewRomanPSMT"/>
          <w:sz w:val="24"/>
          <w:szCs w:val="24"/>
          <w:lang w:val="sr-Cyrl-CS"/>
        </w:rPr>
        <w:t xml:space="preserve">- </w:t>
      </w:r>
      <w:r w:rsidR="00685004" w:rsidRPr="006368DA">
        <w:rPr>
          <w:rFonts w:asciiTheme="majorHAnsi" w:hAnsiTheme="majorHAnsi" w:cs="TimesNewRomanPSMT"/>
          <w:sz w:val="24"/>
          <w:szCs w:val="24"/>
          <w:lang w:val="sr-Cyrl-CS"/>
        </w:rPr>
        <w:t>планирање и управљање властитом каријером;</w:t>
      </w:r>
    </w:p>
    <w:p w:rsidR="00685004" w:rsidRPr="006368DA" w:rsidRDefault="004629AF" w:rsidP="00074B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NewRomanPSMT"/>
          <w:sz w:val="24"/>
          <w:szCs w:val="24"/>
          <w:lang w:val="sr-Cyrl-CS"/>
        </w:rPr>
      </w:pPr>
      <w:r w:rsidRPr="006368DA">
        <w:rPr>
          <w:rFonts w:asciiTheme="majorHAnsi" w:hAnsiTheme="majorHAnsi" w:cs="TimesNewRomanPSMT"/>
          <w:sz w:val="24"/>
          <w:szCs w:val="24"/>
          <w:lang w:val="sr-Cyrl-CS"/>
        </w:rPr>
        <w:t xml:space="preserve">- </w:t>
      </w:r>
      <w:r w:rsidR="00685004" w:rsidRPr="006368DA">
        <w:rPr>
          <w:rFonts w:asciiTheme="majorHAnsi" w:hAnsiTheme="majorHAnsi" w:cs="TimesNewRomanPSMT"/>
          <w:sz w:val="24"/>
          <w:szCs w:val="24"/>
          <w:lang w:val="sr-Cyrl-CS"/>
        </w:rPr>
        <w:t>истраживања потреба послодаваца и могућности за обуку и стручно</w:t>
      </w:r>
      <w:r w:rsidR="00182A63" w:rsidRPr="006368DA">
        <w:rPr>
          <w:rFonts w:asciiTheme="majorHAnsi" w:hAnsiTheme="majorHAnsi" w:cs="TimesNewRomanPSMT"/>
          <w:sz w:val="24"/>
          <w:szCs w:val="24"/>
          <w:lang w:val="sr-Cyrl-CS"/>
        </w:rPr>
        <w:t xml:space="preserve"> усавршавање;</w:t>
      </w:r>
    </w:p>
    <w:p w:rsidR="00685004" w:rsidRPr="006368DA" w:rsidRDefault="004629AF" w:rsidP="00074B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NewRomanPSMT"/>
          <w:sz w:val="24"/>
          <w:szCs w:val="24"/>
          <w:lang w:val="sr-Cyrl-CS"/>
        </w:rPr>
      </w:pPr>
      <w:r w:rsidRPr="006368DA">
        <w:rPr>
          <w:rFonts w:asciiTheme="majorHAnsi" w:hAnsiTheme="majorHAnsi" w:cs="TimesNewRomanPSMT"/>
          <w:sz w:val="24"/>
          <w:szCs w:val="24"/>
          <w:lang w:val="sr-Cyrl-CS"/>
        </w:rPr>
        <w:t xml:space="preserve">- </w:t>
      </w:r>
      <w:r w:rsidR="00685004" w:rsidRPr="006368DA">
        <w:rPr>
          <w:rFonts w:asciiTheme="majorHAnsi" w:hAnsiTheme="majorHAnsi" w:cs="TimesNewRomanPSMT"/>
          <w:sz w:val="24"/>
          <w:szCs w:val="24"/>
          <w:lang w:val="sr-Cyrl-CS"/>
        </w:rPr>
        <w:t>усавршавање запослених за потребе послодавца код којег су у радном односу</w:t>
      </w:r>
      <w:r w:rsidR="006368DA" w:rsidRPr="006368DA">
        <w:rPr>
          <w:rFonts w:asciiTheme="majorHAnsi" w:hAnsiTheme="majorHAnsi" w:cs="TimesNewRomanPSMT"/>
          <w:sz w:val="24"/>
          <w:szCs w:val="24"/>
          <w:lang w:val="sr-Cyrl-CS"/>
        </w:rPr>
        <w:t>;</w:t>
      </w:r>
    </w:p>
    <w:p w:rsidR="00685004" w:rsidRPr="006368DA" w:rsidRDefault="004629AF" w:rsidP="00074B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after="0" w:line="240" w:lineRule="auto"/>
        <w:jc w:val="both"/>
        <w:rPr>
          <w:rFonts w:asciiTheme="majorHAnsi" w:hAnsiTheme="majorHAnsi" w:cs="TimesNewRomanPSMT"/>
          <w:sz w:val="24"/>
          <w:szCs w:val="24"/>
          <w:lang w:val="sr-Cyrl-CS"/>
        </w:rPr>
      </w:pPr>
      <w:r w:rsidRPr="006368DA">
        <w:rPr>
          <w:rFonts w:asciiTheme="majorHAnsi" w:hAnsiTheme="majorHAnsi" w:cs="TimesNewRomanPSMT"/>
          <w:sz w:val="24"/>
          <w:szCs w:val="24"/>
          <w:lang w:val="sr-Cyrl-CS"/>
        </w:rPr>
        <w:t xml:space="preserve">- </w:t>
      </w:r>
      <w:r w:rsidR="00685004" w:rsidRPr="006368DA">
        <w:rPr>
          <w:rFonts w:asciiTheme="majorHAnsi" w:hAnsiTheme="majorHAnsi" w:cs="TimesNewRomanPSMT"/>
          <w:sz w:val="24"/>
          <w:szCs w:val="24"/>
          <w:lang w:val="sr-Cyrl-CS"/>
        </w:rPr>
        <w:t>или повећања могућности за запошљавање код других послодаваца.</w:t>
      </w:r>
    </w:p>
    <w:p w:rsidR="004629AF" w:rsidRPr="00654834" w:rsidRDefault="004629AF" w:rsidP="00074B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after="0" w:line="240" w:lineRule="auto"/>
        <w:jc w:val="both"/>
        <w:rPr>
          <w:rFonts w:asciiTheme="majorHAnsi" w:hAnsiTheme="majorHAnsi" w:cs="TimesNewRomanPSMT"/>
          <w:lang w:val="sr-Cyrl-CS"/>
        </w:rPr>
      </w:pPr>
    </w:p>
    <w:p w:rsidR="004629AF" w:rsidRPr="009579AF" w:rsidRDefault="00654834" w:rsidP="00074B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after="0" w:line="240" w:lineRule="auto"/>
        <w:jc w:val="center"/>
        <w:rPr>
          <w:rFonts w:asciiTheme="majorHAnsi" w:hAnsiTheme="majorHAnsi"/>
          <w:sz w:val="20"/>
          <w:szCs w:val="20"/>
          <w:lang w:val="sr-Cyrl-CS"/>
        </w:rPr>
      </w:pPr>
      <w:r w:rsidRPr="009579AF">
        <w:rPr>
          <w:rFonts w:asciiTheme="majorHAnsi" w:hAnsiTheme="majorHAnsi" w:cs="TimesNewRomanPSMT"/>
          <w:sz w:val="20"/>
          <w:szCs w:val="20"/>
          <w:lang w:val="sr-Cyrl-CS"/>
        </w:rPr>
        <w:t>(</w:t>
      </w:r>
      <w:r w:rsidR="004629AF" w:rsidRPr="009579AF">
        <w:rPr>
          <w:rFonts w:asciiTheme="majorHAnsi" w:hAnsiTheme="majorHAnsi" w:cs="TimesNewRomanPSMT"/>
          <w:sz w:val="20"/>
          <w:szCs w:val="20"/>
          <w:lang w:val="sr-Cyrl-CS"/>
        </w:rPr>
        <w:t>Стратегија</w:t>
      </w:r>
      <w:r w:rsidR="00D0696E" w:rsidRPr="009579AF">
        <w:rPr>
          <w:rFonts w:asciiTheme="majorHAnsi" w:hAnsiTheme="majorHAnsi" w:cs="TimesNewRomanPSMT"/>
          <w:sz w:val="20"/>
          <w:szCs w:val="20"/>
          <w:lang w:val="sr-Cyrl-CS"/>
        </w:rPr>
        <w:t xml:space="preserve"> каријерног вођења и саветовања у Републици Србији, „Службени гласник РСˮ, број 16/10</w:t>
      </w:r>
      <w:r w:rsidR="004629AF" w:rsidRPr="009579AF">
        <w:rPr>
          <w:rFonts w:asciiTheme="majorHAnsi" w:hAnsiTheme="majorHAnsi" w:cs="TimesNewRomanPSMT"/>
          <w:sz w:val="20"/>
          <w:szCs w:val="20"/>
          <w:lang w:val="sr-Cyrl-CS"/>
        </w:rPr>
        <w:t>, стр. 20</w:t>
      </w:r>
      <w:r w:rsidRPr="009579AF">
        <w:rPr>
          <w:rFonts w:asciiTheme="majorHAnsi" w:hAnsiTheme="majorHAnsi" w:cs="TimesNewRomanPSMT"/>
          <w:sz w:val="20"/>
          <w:szCs w:val="20"/>
          <w:lang w:val="sr-Cyrl-CS"/>
        </w:rPr>
        <w:t>)</w:t>
      </w:r>
    </w:p>
    <w:p w:rsidR="004629AF" w:rsidRPr="00654834" w:rsidRDefault="004629AF" w:rsidP="00074BCA">
      <w:pPr>
        <w:spacing w:after="0" w:line="240" w:lineRule="auto"/>
        <w:jc w:val="both"/>
        <w:rPr>
          <w:rFonts w:asciiTheme="majorHAnsi" w:hAnsiTheme="majorHAnsi"/>
          <w:sz w:val="28"/>
          <w:szCs w:val="28"/>
          <w:lang w:val="sr-Cyrl-CS"/>
        </w:rPr>
      </w:pPr>
    </w:p>
    <w:p w:rsidR="004629AF" w:rsidRDefault="004629AF" w:rsidP="00074BCA">
      <w:pPr>
        <w:spacing w:after="0" w:line="240" w:lineRule="auto"/>
        <w:jc w:val="both"/>
        <w:rPr>
          <w:rFonts w:asciiTheme="majorHAnsi" w:eastAsia="Calibri" w:hAnsiTheme="majorHAnsi" w:cstheme="minorHAnsi"/>
          <w:sz w:val="24"/>
          <w:szCs w:val="24"/>
          <w:lang w:val="sr-Cyrl-CS"/>
        </w:rPr>
      </w:pPr>
      <w:r w:rsidRPr="009579AF">
        <w:rPr>
          <w:rFonts w:asciiTheme="majorHAnsi" w:hAnsiTheme="majorHAnsi"/>
          <w:sz w:val="24"/>
          <w:szCs w:val="24"/>
          <w:lang w:val="sr-Cyrl-CS"/>
        </w:rPr>
        <w:t xml:space="preserve">У складу са тим, у оквиру Темпус пројекта </w:t>
      </w:r>
      <w:r w:rsidR="009579AF" w:rsidRPr="00A133DC">
        <w:rPr>
          <w:rFonts w:asciiTheme="majorHAnsi" w:hAnsiTheme="majorHAnsi"/>
          <w:sz w:val="24"/>
          <w:szCs w:val="24"/>
          <w:lang w:val="sr-Cyrl-CS"/>
        </w:rPr>
        <w:t>„</w:t>
      </w:r>
      <w:r w:rsidRPr="004629AF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Развој каријерног вођења у циљу унапређења високог образовања у Србији </w:t>
      </w:r>
      <w:r>
        <w:rPr>
          <w:rFonts w:asciiTheme="majorHAnsi" w:eastAsia="Calibri" w:hAnsiTheme="majorHAnsi" w:cstheme="minorHAnsi"/>
          <w:sz w:val="24"/>
          <w:szCs w:val="24"/>
          <w:lang w:val="sr-Cyrl-CS"/>
        </w:rPr>
        <w:t>–</w:t>
      </w:r>
      <w:r w:rsidRPr="004629AF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 CareerS</w:t>
      </w:r>
      <w:r w:rsidR="009579AF">
        <w:rPr>
          <w:rFonts w:asciiTheme="majorHAnsi" w:eastAsia="Calibri" w:hAnsiTheme="majorHAnsi" w:cstheme="minorHAnsi"/>
          <w:sz w:val="24"/>
          <w:szCs w:val="24"/>
          <w:lang w:val="sr-Cyrl-CS"/>
        </w:rPr>
        <w:t>ˮ</w:t>
      </w:r>
      <w:r>
        <w:rPr>
          <w:rFonts w:asciiTheme="majorHAnsi" w:eastAsia="Calibri" w:hAnsiTheme="majorHAnsi" w:cstheme="minorHAnsi"/>
          <w:sz w:val="24"/>
          <w:szCs w:val="24"/>
          <w:lang w:val="sr-Cyrl-CS"/>
        </w:rPr>
        <w:t>, који се имплементира од 201</w:t>
      </w:r>
      <w:r w:rsidR="00074BCA">
        <w:rPr>
          <w:rFonts w:asciiTheme="majorHAnsi" w:eastAsia="Calibri" w:hAnsiTheme="majorHAnsi" w:cstheme="minorHAnsi"/>
          <w:sz w:val="24"/>
          <w:szCs w:val="24"/>
          <w:lang w:val="sr-Cyrl-CS"/>
        </w:rPr>
        <w:t>2</w:t>
      </w:r>
      <w:r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. године, у извештајном периду припремљен је документ Програм и методологија </w:t>
      </w:r>
      <w:r w:rsidR="006368DA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каријерног вођења и саветовања </w:t>
      </w:r>
      <w:r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за студенте у Републици Србији, који заправо представља оквир стандарда за универзитетске каријерне центре. </w:t>
      </w:r>
    </w:p>
    <w:p w:rsidR="00074BCA" w:rsidRDefault="00074BCA" w:rsidP="00074BCA">
      <w:pPr>
        <w:spacing w:after="0" w:line="240" w:lineRule="auto"/>
        <w:jc w:val="both"/>
        <w:rPr>
          <w:rFonts w:asciiTheme="majorHAnsi" w:eastAsia="Calibri" w:hAnsiTheme="majorHAnsi" w:cstheme="minorHAnsi"/>
          <w:sz w:val="24"/>
          <w:szCs w:val="24"/>
          <w:lang w:val="sr-Cyrl-CS"/>
        </w:rPr>
      </w:pPr>
    </w:p>
    <w:p w:rsidR="00074BCA" w:rsidRPr="00654834" w:rsidRDefault="00074BCA" w:rsidP="00074BCA">
      <w:pPr>
        <w:spacing w:after="0" w:line="240" w:lineRule="auto"/>
        <w:jc w:val="both"/>
        <w:rPr>
          <w:rFonts w:asciiTheme="majorHAnsi" w:eastAsia="Calibri" w:hAnsiTheme="majorHAnsi" w:cstheme="minorHAnsi"/>
          <w:sz w:val="24"/>
          <w:szCs w:val="24"/>
          <w:lang w:val="sr-Cyrl-CS"/>
        </w:rPr>
      </w:pPr>
      <w:r>
        <w:rPr>
          <w:rFonts w:asciiTheme="majorHAnsi" w:eastAsia="Calibri" w:hAnsiTheme="majorHAnsi" w:cstheme="minorHAnsi"/>
          <w:sz w:val="24"/>
          <w:szCs w:val="24"/>
          <w:lang w:val="sr-Cyrl-CS"/>
        </w:rPr>
        <w:lastRenderedPageBreak/>
        <w:t xml:space="preserve">У склопу пројекта Професионална оријентација у Србији, који од 2011. године реализује Немачка организација за међународну сарадњу (ГИЗ) уз Министарство просвете, науке и технолошког развоја и Министарство омладине и спорта као политичке партнере, припремљен је крајем 2014. године нацрт стандарда професионалне оријентације у основним школама и канцеларијама за младе. </w:t>
      </w:r>
      <w:r w:rsidR="0085264F" w:rsidRPr="0085264F">
        <w:rPr>
          <w:rFonts w:asciiTheme="majorHAnsi" w:eastAsia="Calibri" w:hAnsiTheme="majorHAnsi" w:cstheme="minorHAnsi"/>
          <w:sz w:val="24"/>
          <w:szCs w:val="24"/>
          <w:lang w:val="sr-Cyrl-RS"/>
        </w:rPr>
        <w:t>Разматрање</w:t>
      </w:r>
      <w:r w:rsidRPr="0085264F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 истих и њихово усвајање очекује се у 2015. години.</w:t>
      </w:r>
      <w:r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  </w:t>
      </w:r>
    </w:p>
    <w:p w:rsidR="00F811DB" w:rsidRPr="00654834" w:rsidRDefault="00F811DB" w:rsidP="00074BCA">
      <w:pPr>
        <w:spacing w:after="0" w:line="240" w:lineRule="auto"/>
        <w:jc w:val="both"/>
        <w:rPr>
          <w:rFonts w:eastAsia="Calibri" w:cstheme="minorHAnsi"/>
          <w:sz w:val="20"/>
          <w:szCs w:val="20"/>
          <w:lang w:val="sr-Cyrl-CS"/>
        </w:rPr>
      </w:pPr>
    </w:p>
    <w:p w:rsidR="00F811DB" w:rsidRDefault="00F811DB" w:rsidP="00074BCA">
      <w:pPr>
        <w:spacing w:after="0" w:line="240" w:lineRule="auto"/>
        <w:jc w:val="both"/>
        <w:rPr>
          <w:rFonts w:asciiTheme="majorHAnsi" w:eastAsia="Calibri" w:hAnsiTheme="majorHAnsi" w:cstheme="minorHAnsi"/>
          <w:sz w:val="24"/>
          <w:szCs w:val="24"/>
          <w:lang w:val="sr-Cyrl-CS"/>
        </w:rPr>
      </w:pPr>
      <w:r w:rsidRPr="00654834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Инфраструктурни капацитети у протеклом периоду су појачани радом канцеларија за младе у области каријерног вођења и саветовања. Кроз пројекат „Професионална оријентација у Србијиˮ од 2011. године пружа се снажна подршка канцеларијама за младе, тако да </w:t>
      </w:r>
      <w:r w:rsidR="006368DA">
        <w:rPr>
          <w:rFonts w:asciiTheme="majorHAnsi" w:eastAsia="Calibri" w:hAnsiTheme="majorHAnsi" w:cstheme="minorHAnsi"/>
          <w:sz w:val="24"/>
          <w:szCs w:val="24"/>
          <w:lang w:val="sr-Cyrl-CS"/>
        </w:rPr>
        <w:t>је у 120 у</w:t>
      </w:r>
      <w:r w:rsidRPr="00654834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спостављен каријерни инфо кутак. Огласне табле за младе су постављене у канцеларије, док </w:t>
      </w:r>
      <w:r w:rsidRPr="00F811DB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волонтери сакупљају информације и спроводе мапирање доступних услуга каријерног вођења и саветовања у својој заједници и осигуравају доступност тих информација корисницима канцеларија за младе. Канцеларије су укључене и у организовање упознавања са реалним радним окружењем, вршњачким презентацијама у средњим школама (средњошколци представљају школу ђацима основних школа), подршку у припреми резимеа и мотивационог писма за </w:t>
      </w:r>
      <w:r w:rsidR="006368DA">
        <w:rPr>
          <w:rFonts w:asciiTheme="majorHAnsi" w:eastAsia="Calibri" w:hAnsiTheme="majorHAnsi" w:cstheme="minorHAnsi"/>
          <w:sz w:val="24"/>
          <w:szCs w:val="24"/>
          <w:lang w:val="sr-Cyrl-CS"/>
        </w:rPr>
        <w:t>млад</w:t>
      </w:r>
      <w:r w:rsidR="00A44962">
        <w:rPr>
          <w:rFonts w:asciiTheme="majorHAnsi" w:eastAsia="Calibri" w:hAnsiTheme="majorHAnsi" w:cstheme="minorHAnsi"/>
          <w:sz w:val="24"/>
          <w:szCs w:val="24"/>
          <w:lang w:val="sr-Cyrl-CS"/>
        </w:rPr>
        <w:t>е</w:t>
      </w:r>
      <w:r w:rsidRPr="00F811DB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, укључујући </w:t>
      </w:r>
      <w:r w:rsidR="00A44962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и </w:t>
      </w:r>
      <w:r w:rsidRPr="00F811DB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оне који су ван школског система. </w:t>
      </w:r>
      <w:r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У извештајном периоду </w:t>
      </w:r>
      <w:r w:rsidRPr="00F811DB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канцеларије за младе из </w:t>
      </w:r>
      <w:r>
        <w:rPr>
          <w:rFonts w:asciiTheme="majorHAnsi" w:eastAsia="Calibri" w:hAnsiTheme="majorHAnsi" w:cstheme="minorHAnsi"/>
          <w:sz w:val="24"/>
          <w:szCs w:val="24"/>
          <w:lang w:val="sr-Cyrl-CS"/>
        </w:rPr>
        <w:t>Београда и Ниша успоставиле су сарадњу</w:t>
      </w:r>
      <w:r w:rsidRPr="00F811DB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 са студентима психологије, педагогије, андрагогије и социјалног рада у стицању практичног радног искуства путем организовања радионица за каријерно саветовање и </w:t>
      </w:r>
      <w:r>
        <w:rPr>
          <w:rFonts w:asciiTheme="majorHAnsi" w:eastAsia="Calibri" w:hAnsiTheme="majorHAnsi" w:cstheme="minorHAnsi"/>
          <w:sz w:val="24"/>
          <w:szCs w:val="24"/>
          <w:lang w:val="sr-Cyrl-CS"/>
        </w:rPr>
        <w:t>коучинг</w:t>
      </w:r>
      <w:r w:rsidRPr="00F811DB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 </w:t>
      </w:r>
      <w:r>
        <w:rPr>
          <w:rFonts w:asciiTheme="majorHAnsi" w:eastAsia="Calibri" w:hAnsiTheme="majorHAnsi" w:cstheme="minorHAnsi"/>
          <w:sz w:val="24"/>
          <w:szCs w:val="24"/>
          <w:lang w:val="sr-Cyrl-CS"/>
        </w:rPr>
        <w:t>са вршњацима</w:t>
      </w:r>
      <w:r w:rsidRPr="00F811DB">
        <w:rPr>
          <w:rFonts w:asciiTheme="majorHAnsi" w:eastAsia="Calibri" w:hAnsiTheme="majorHAnsi" w:cstheme="minorHAnsi"/>
          <w:sz w:val="24"/>
          <w:szCs w:val="24"/>
          <w:lang w:val="sr-Cyrl-CS"/>
        </w:rPr>
        <w:t>.</w:t>
      </w:r>
      <w:r w:rsidR="006368DA">
        <w:rPr>
          <w:rFonts w:eastAsia="Calibri" w:cstheme="minorHAnsi"/>
          <w:sz w:val="20"/>
          <w:szCs w:val="20"/>
          <w:lang w:val="sr-Cyrl-CS"/>
        </w:rPr>
        <w:t xml:space="preserve"> </w:t>
      </w:r>
      <w:r w:rsidR="00DE097D" w:rsidRPr="00654834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Преко 50.000 младих, углавном средњошколаца учествовало је у програму вршњачке подршке у канцеларијама за младе, </w:t>
      </w:r>
      <w:r w:rsidR="00A44962" w:rsidRPr="00654834">
        <w:rPr>
          <w:rFonts w:asciiTheme="majorHAnsi" w:eastAsia="Calibri" w:hAnsiTheme="majorHAnsi" w:cstheme="minorHAnsi"/>
          <w:sz w:val="24"/>
          <w:szCs w:val="24"/>
          <w:lang w:val="sr-Cyrl-CS"/>
        </w:rPr>
        <w:t>при чему је скоро 52.000 основаца и 15.000 средњошколаца ишло на реалне сусрете у више од 1.200 организација, школа и предузећа.</w:t>
      </w:r>
    </w:p>
    <w:p w:rsidR="006368DA" w:rsidRPr="00654834" w:rsidRDefault="006368DA" w:rsidP="00074BCA">
      <w:pPr>
        <w:spacing w:after="0" w:line="240" w:lineRule="auto"/>
        <w:jc w:val="both"/>
        <w:rPr>
          <w:rFonts w:asciiTheme="majorHAnsi" w:eastAsia="Calibri" w:hAnsiTheme="majorHAnsi" w:cstheme="minorHAnsi"/>
          <w:sz w:val="24"/>
          <w:szCs w:val="24"/>
          <w:lang w:val="sr-Cyrl-CS"/>
        </w:rPr>
      </w:pPr>
    </w:p>
    <w:p w:rsidR="00A44962" w:rsidRPr="00A133DC" w:rsidRDefault="004022DA" w:rsidP="00074BCA">
      <w:pPr>
        <w:spacing w:after="0" w:line="240" w:lineRule="auto"/>
        <w:jc w:val="both"/>
        <w:rPr>
          <w:rFonts w:asciiTheme="majorHAnsi" w:eastAsia="Calibri" w:hAnsiTheme="majorHAnsi" w:cstheme="minorHAnsi"/>
          <w:sz w:val="24"/>
          <w:szCs w:val="24"/>
          <w:lang w:val="sr-Cyrl-CS"/>
        </w:rPr>
      </w:pPr>
      <w:r w:rsidRPr="00A133DC">
        <w:rPr>
          <w:rFonts w:asciiTheme="majorHAnsi" w:eastAsia="Calibri" w:hAnsiTheme="majorHAnsi" w:cstheme="minorHAnsi"/>
          <w:sz w:val="24"/>
          <w:szCs w:val="24"/>
          <w:lang w:val="sr-Cyrl-CS"/>
        </w:rPr>
        <w:t>У 2014. години кроз пројекат „Каријерни инфо центри у канцеларијама за младе</w:t>
      </w:r>
      <w:r w:rsidR="006368DA" w:rsidRPr="006368DA">
        <w:rPr>
          <w:rFonts w:asciiTheme="majorHAnsi" w:eastAsia="Calibri" w:hAnsiTheme="majorHAnsi" w:cs="Times New Roman"/>
          <w:sz w:val="24"/>
          <w:szCs w:val="24"/>
          <w:lang w:val="sr-Cyrl-CS"/>
        </w:rPr>
        <w:t>ˮ</w:t>
      </w:r>
      <w:r w:rsidRPr="00A133DC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 који реализује Центар Инвентива уз финансијску подршку Министарства омладине и спорта изабрано је 15 канцеларија за младе</w:t>
      </w:r>
      <w:r w:rsidR="006F650A">
        <w:rPr>
          <w:rStyle w:val="FootnoteReference"/>
          <w:rFonts w:asciiTheme="majorHAnsi" w:eastAsia="Calibri" w:hAnsiTheme="majorHAnsi" w:cstheme="minorHAnsi"/>
          <w:sz w:val="24"/>
          <w:szCs w:val="24"/>
        </w:rPr>
        <w:footnoteReference w:id="4"/>
      </w:r>
      <w:r w:rsidRPr="00A133DC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 у којима се успоставља каријерни инфо центар као иновативни услужни сервис који ће бити подршка младима у планирању и управљању каријером у складу са њиховим разноврсним потребама. Кроз ову врсту сервиса пружају се услуге каријерног информисања младих са циљем да допринесу дугорочном решавању проблема незапослености. </w:t>
      </w:r>
      <w:r w:rsidR="006F650A" w:rsidRPr="00A133DC">
        <w:rPr>
          <w:rFonts w:asciiTheme="majorHAnsi" w:eastAsia="Calibri" w:hAnsiTheme="majorHAnsi" w:cstheme="minorHAnsi"/>
          <w:sz w:val="24"/>
          <w:szCs w:val="24"/>
          <w:lang w:val="sr-Cyrl-CS"/>
        </w:rPr>
        <w:t>Поред директних услуга за младе, каријерни инфо центри ће имати могућност да координишу сарадњу са локалним предузећима, представницима занимања, школама, локалним филијалама Националне службе за запошљавање и осталим кључним а</w:t>
      </w:r>
      <w:r w:rsidR="006368DA">
        <w:rPr>
          <w:rFonts w:asciiTheme="majorHAnsi" w:eastAsia="Calibri" w:hAnsiTheme="majorHAnsi" w:cstheme="minorHAnsi"/>
          <w:sz w:val="24"/>
          <w:szCs w:val="24"/>
          <w:lang w:val="sr-Cyrl-CS"/>
        </w:rPr>
        <w:t>ктерима на локалу чиме обогаћују</w:t>
      </w:r>
      <w:r w:rsidR="006F650A" w:rsidRPr="00A133DC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 понуду услуга</w:t>
      </w:r>
      <w:r w:rsidR="006368DA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 намењених</w:t>
      </w:r>
      <w:r w:rsidR="006F650A" w:rsidRPr="00A133DC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 младима.</w:t>
      </w:r>
      <w:r w:rsidRPr="00A133DC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 </w:t>
      </w:r>
    </w:p>
    <w:p w:rsidR="004022DA" w:rsidRPr="00A133DC" w:rsidRDefault="004022DA" w:rsidP="00074BCA">
      <w:pPr>
        <w:spacing w:after="0" w:line="240" w:lineRule="auto"/>
        <w:jc w:val="both"/>
        <w:rPr>
          <w:rFonts w:asciiTheme="majorHAnsi" w:eastAsia="Calibri" w:hAnsiTheme="majorHAnsi" w:cstheme="minorHAnsi"/>
          <w:sz w:val="24"/>
          <w:szCs w:val="24"/>
          <w:lang w:val="sr-Cyrl-CS"/>
        </w:rPr>
      </w:pPr>
    </w:p>
    <w:p w:rsidR="004022DA" w:rsidRPr="00A133DC" w:rsidRDefault="004022DA" w:rsidP="00074BCA">
      <w:pPr>
        <w:spacing w:after="0" w:line="240" w:lineRule="auto"/>
        <w:jc w:val="both"/>
        <w:rPr>
          <w:rFonts w:asciiTheme="majorHAnsi" w:eastAsia="Calibri" w:hAnsiTheme="majorHAnsi" w:cstheme="minorHAnsi"/>
          <w:sz w:val="24"/>
          <w:szCs w:val="24"/>
          <w:lang w:val="sr-Cyrl-CS"/>
        </w:rPr>
      </w:pPr>
    </w:p>
    <w:p w:rsidR="00A44962" w:rsidRPr="00DE097D" w:rsidRDefault="00A44962" w:rsidP="00074BCA">
      <w:pPr>
        <w:spacing w:after="0" w:line="240" w:lineRule="auto"/>
        <w:jc w:val="both"/>
        <w:rPr>
          <w:rFonts w:asciiTheme="majorHAnsi" w:eastAsia="Calibri" w:hAnsiTheme="majorHAnsi" w:cstheme="minorHAnsi"/>
          <w:sz w:val="24"/>
          <w:szCs w:val="24"/>
        </w:rPr>
      </w:pPr>
      <w:r>
        <w:rPr>
          <w:rFonts w:asciiTheme="majorHAnsi" w:eastAsia="Calibri" w:hAnsiTheme="majorHAnsi" w:cstheme="minorHAnsi"/>
          <w:noProof/>
          <w:sz w:val="24"/>
          <w:szCs w:val="24"/>
        </w:rPr>
        <w:lastRenderedPageBreak/>
        <w:drawing>
          <wp:inline distT="0" distB="0" distL="0" distR="0">
            <wp:extent cx="5638800" cy="3744952"/>
            <wp:effectExtent l="19050" t="0" r="0" b="0"/>
            <wp:docPr id="2" name="Picture 2" descr="F:\GIZ BOSS_Photos_LYO\2 GIZ radionica Inventiva\_DJT4677 GIZ radionica profesionalna orjentaci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GIZ BOSS_Photos_LYO\2 GIZ radionica Inventiva\_DJT4677 GIZ radionica profesionalna orjentacij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3744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11DB" w:rsidRDefault="00F811DB" w:rsidP="00074BCA">
      <w:pPr>
        <w:spacing w:after="0" w:line="240" w:lineRule="auto"/>
        <w:jc w:val="both"/>
        <w:rPr>
          <w:rFonts w:eastAsia="Calibri" w:cstheme="minorHAnsi"/>
          <w:sz w:val="20"/>
          <w:szCs w:val="20"/>
        </w:rPr>
      </w:pPr>
    </w:p>
    <w:p w:rsidR="00F811DB" w:rsidRPr="00A44962" w:rsidRDefault="00A44962" w:rsidP="00A44962">
      <w:pPr>
        <w:spacing w:after="0" w:line="240" w:lineRule="auto"/>
        <w:jc w:val="center"/>
        <w:rPr>
          <w:rFonts w:asciiTheme="majorHAnsi" w:eastAsia="Calibri" w:hAnsiTheme="majorHAnsi" w:cstheme="minorHAnsi"/>
          <w:sz w:val="20"/>
          <w:szCs w:val="20"/>
        </w:rPr>
      </w:pPr>
      <w:r>
        <w:rPr>
          <w:rFonts w:asciiTheme="majorHAnsi" w:eastAsia="Calibri" w:hAnsiTheme="majorHAnsi" w:cstheme="minorHAnsi"/>
          <w:sz w:val="20"/>
          <w:szCs w:val="20"/>
        </w:rPr>
        <w:t>ГИЗ, Професионална оријентација, радионица</w:t>
      </w:r>
    </w:p>
    <w:p w:rsidR="00074BCA" w:rsidRDefault="00074BCA" w:rsidP="00074BCA">
      <w:pPr>
        <w:spacing w:after="0" w:line="240" w:lineRule="auto"/>
        <w:jc w:val="both"/>
        <w:rPr>
          <w:rFonts w:asciiTheme="majorHAnsi" w:eastAsia="Calibri" w:hAnsiTheme="majorHAnsi" w:cstheme="minorHAnsi"/>
          <w:sz w:val="24"/>
          <w:szCs w:val="24"/>
          <w:lang w:val="sr-Cyrl-CS"/>
        </w:rPr>
      </w:pPr>
    </w:p>
    <w:p w:rsidR="00074BCA" w:rsidRDefault="00F712F6" w:rsidP="00074BCA">
      <w:pPr>
        <w:spacing w:after="0" w:line="240" w:lineRule="auto"/>
        <w:jc w:val="both"/>
        <w:rPr>
          <w:rFonts w:asciiTheme="majorHAnsi" w:eastAsia="Calibri" w:hAnsiTheme="majorHAnsi" w:cstheme="minorHAnsi"/>
          <w:sz w:val="24"/>
          <w:szCs w:val="24"/>
          <w:lang w:val="sr-Cyrl-CS"/>
        </w:rPr>
      </w:pPr>
      <w:r>
        <w:rPr>
          <w:rFonts w:asciiTheme="majorHAnsi" w:eastAsia="Calibri" w:hAnsiTheme="majorHAnsi" w:cstheme="minorHAnsi"/>
          <w:sz w:val="24"/>
          <w:szCs w:val="24"/>
          <w:lang w:val="sr-Cyrl-CS"/>
        </w:rPr>
        <w:t>У протеклом периоду Еур</w:t>
      </w:r>
      <w:r w:rsidR="006368DA">
        <w:rPr>
          <w:rFonts w:asciiTheme="majorHAnsi" w:eastAsia="Calibri" w:hAnsiTheme="majorHAnsi" w:cstheme="minorHAnsi"/>
          <w:sz w:val="24"/>
          <w:szCs w:val="24"/>
          <w:lang w:val="sr-Cyrl-CS"/>
        </w:rPr>
        <w:t>о</w:t>
      </w:r>
      <w:r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гајденс центар је реализовао већи број активности како би промовисао европску димензију каријерног вођења и саветовања и пружао свим заинтересованима квалитетне информације из ове области. Еурогајденс центар је </w:t>
      </w:r>
      <w:r w:rsidR="006368DA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окупљао кључне националне актере и партнере </w:t>
      </w:r>
      <w:r>
        <w:rPr>
          <w:rFonts w:asciiTheme="majorHAnsi" w:eastAsia="Calibri" w:hAnsiTheme="majorHAnsi" w:cstheme="minorHAnsi"/>
          <w:sz w:val="24"/>
          <w:szCs w:val="24"/>
          <w:lang w:val="sr-Cyrl-CS"/>
        </w:rPr>
        <w:t>управо кроз ораганизовање годишњих конференција које су послужиле и за размену идеја за унапређњење и даљи развој система каријерног вођења и саветовања</w:t>
      </w:r>
      <w:r>
        <w:rPr>
          <w:rStyle w:val="FootnoteReference"/>
          <w:rFonts w:asciiTheme="majorHAnsi" w:eastAsia="Calibri" w:hAnsiTheme="majorHAnsi" w:cstheme="minorHAnsi"/>
          <w:sz w:val="24"/>
          <w:szCs w:val="24"/>
          <w:lang w:val="sr-Cyrl-CS"/>
        </w:rPr>
        <w:footnoteReference w:id="5"/>
      </w:r>
      <w:r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. </w:t>
      </w:r>
    </w:p>
    <w:p w:rsidR="00F712F6" w:rsidRDefault="00F712F6" w:rsidP="00074BCA">
      <w:pPr>
        <w:spacing w:after="0" w:line="240" w:lineRule="auto"/>
        <w:jc w:val="both"/>
        <w:rPr>
          <w:rFonts w:asciiTheme="majorHAnsi" w:eastAsia="Calibri" w:hAnsiTheme="majorHAnsi" w:cstheme="minorHAnsi"/>
          <w:sz w:val="24"/>
          <w:szCs w:val="24"/>
          <w:lang w:val="sr-Cyrl-CS"/>
        </w:rPr>
      </w:pPr>
    </w:p>
    <w:p w:rsidR="00C14D5A" w:rsidRDefault="00C14D5A" w:rsidP="00074BCA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lang w:val="sr-Cyrl-CS"/>
        </w:rPr>
      </w:pPr>
      <w:r>
        <w:rPr>
          <w:rFonts w:asciiTheme="majorHAnsi" w:eastAsia="Calibri" w:hAnsiTheme="majorHAnsi" w:cstheme="minorHAnsi"/>
          <w:sz w:val="24"/>
          <w:szCs w:val="24"/>
          <w:lang w:val="sr-Cyrl-CS"/>
        </w:rPr>
        <w:t>На европском нивоу</w:t>
      </w:r>
      <w:r w:rsidR="006368DA">
        <w:rPr>
          <w:rFonts w:asciiTheme="majorHAnsi" w:eastAsia="Calibri" w:hAnsiTheme="majorHAnsi" w:cstheme="minorHAnsi"/>
          <w:sz w:val="24"/>
          <w:szCs w:val="24"/>
          <w:lang w:val="sr-Cyrl-CS"/>
        </w:rPr>
        <w:t>,</w:t>
      </w:r>
      <w:r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 Република Србија је направила значајан помак будући да је од 2015. године постала пуноправни члан Европске мреже политике целоживотног вођења. Наиме, т</w:t>
      </w:r>
      <w:r w:rsidR="00F712F6" w:rsidRPr="0013720C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оком 2013. и 2014. године Република Србија је у статусу посматрача учествовала на пленарним заседањима </w:t>
      </w:r>
      <w:r>
        <w:rPr>
          <w:rFonts w:asciiTheme="majorHAnsi" w:eastAsia="Calibri" w:hAnsiTheme="majorHAnsi" w:cstheme="minorHAnsi"/>
          <w:sz w:val="24"/>
          <w:szCs w:val="24"/>
          <w:lang w:val="sr-Cyrl-CS"/>
        </w:rPr>
        <w:t>ове мреже</w:t>
      </w:r>
      <w:r w:rsidR="0013720C" w:rsidRPr="0013720C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 </w:t>
      </w:r>
      <w:r w:rsidR="006368DA">
        <w:rPr>
          <w:rFonts w:asciiTheme="majorHAnsi" w:eastAsia="Calibri" w:hAnsiTheme="majorHAnsi" w:cstheme="minorHAnsi"/>
          <w:sz w:val="24"/>
          <w:szCs w:val="24"/>
          <w:lang w:val="sr-Cyrl-CS"/>
        </w:rPr>
        <w:t xml:space="preserve">и </w:t>
      </w:r>
      <w:r w:rsidR="0013720C" w:rsidRPr="0013720C">
        <w:rPr>
          <w:rFonts w:asciiTheme="majorHAnsi" w:eastAsia="Calibri" w:hAnsiTheme="majorHAnsi" w:cstheme="minorHAnsi"/>
          <w:sz w:val="24"/>
          <w:szCs w:val="24"/>
          <w:lang w:val="sr-Cyrl-CS"/>
        </w:rPr>
        <w:t>то: у</w:t>
      </w:r>
      <w:r w:rsidR="0013720C" w:rsidRPr="0013720C">
        <w:rPr>
          <w:rFonts w:asciiTheme="majorHAnsi" w:hAnsiTheme="majorHAnsi" w:cs="Times New Roman"/>
          <w:sz w:val="24"/>
          <w:szCs w:val="24"/>
          <w:lang w:val="sr-Cyrl-CS"/>
        </w:rPr>
        <w:t xml:space="preserve"> Вилњусу, Литванији, децембра 2013. године на 13. пленарној седници; у Атини, Грчкој, фебруара 2014. године на 14. пленарној седници; у Загребу, Хрватској, јуна 2014. године на 15. пленарној седници и у Риму, Италији, октобра 2014. године на 16. пленарној седници. </w:t>
      </w:r>
    </w:p>
    <w:p w:rsidR="00C14D5A" w:rsidRDefault="00C14D5A" w:rsidP="00074BCA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lang w:val="sr-Cyrl-CS"/>
        </w:rPr>
      </w:pPr>
    </w:p>
    <w:p w:rsidR="00C14D5A" w:rsidRDefault="00C14D5A" w:rsidP="006368DA">
      <w:pPr>
        <w:spacing w:after="0" w:line="240" w:lineRule="auto"/>
        <w:jc w:val="center"/>
        <w:rPr>
          <w:rFonts w:asciiTheme="majorHAnsi" w:hAnsiTheme="majorHAnsi" w:cs="Times New Roman"/>
          <w:sz w:val="24"/>
          <w:szCs w:val="24"/>
          <w:lang w:val="sr-Cyrl-CS"/>
        </w:rPr>
      </w:pPr>
      <w:r>
        <w:rPr>
          <w:rFonts w:ascii="Lucida Grande" w:hAnsi="Lucida Grande" w:cs="Lucida Grande"/>
          <w:noProof/>
          <w:color w:val="436976"/>
          <w:sz w:val="17"/>
          <w:szCs w:val="17"/>
        </w:rPr>
        <w:lastRenderedPageBreak/>
        <w:drawing>
          <wp:inline distT="0" distB="0" distL="0" distR="0">
            <wp:extent cx="5619750" cy="3190875"/>
            <wp:effectExtent l="19050" t="0" r="0" b="0"/>
            <wp:docPr id="16" name="Picture 16" descr="Rome Family photo by Carlo Cialone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Rome Family photo by Carlo Cialone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925" cy="3196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4D5A" w:rsidRDefault="00C14D5A" w:rsidP="00074BCA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lang w:val="sr-Cyrl-CS"/>
        </w:rPr>
      </w:pPr>
    </w:p>
    <w:p w:rsidR="00C14D5A" w:rsidRPr="00C14D5A" w:rsidRDefault="00C14D5A" w:rsidP="00C14D5A">
      <w:pPr>
        <w:spacing w:after="0" w:line="240" w:lineRule="auto"/>
        <w:jc w:val="center"/>
        <w:rPr>
          <w:rFonts w:asciiTheme="majorHAnsi" w:hAnsiTheme="majorHAnsi" w:cs="Times New Roman"/>
          <w:sz w:val="20"/>
          <w:szCs w:val="20"/>
          <w:lang w:val="sr-Cyrl-CS"/>
        </w:rPr>
      </w:pPr>
      <w:r>
        <w:rPr>
          <w:rFonts w:asciiTheme="majorHAnsi" w:hAnsiTheme="majorHAnsi" w:cs="Times New Roman"/>
          <w:sz w:val="20"/>
          <w:szCs w:val="20"/>
          <w:lang w:val="sr-Cyrl-CS"/>
        </w:rPr>
        <w:t xml:space="preserve">16. </w:t>
      </w:r>
      <w:r w:rsidR="006368DA">
        <w:rPr>
          <w:rFonts w:asciiTheme="majorHAnsi" w:hAnsiTheme="majorHAnsi" w:cs="Times New Roman"/>
          <w:sz w:val="20"/>
          <w:szCs w:val="20"/>
          <w:lang w:val="sr-Cyrl-CS"/>
        </w:rPr>
        <w:t>пленарна седница Европске мреже политике целоживотног вођења</w:t>
      </w:r>
      <w:r w:rsidR="00692A74">
        <w:rPr>
          <w:rFonts w:asciiTheme="majorHAnsi" w:hAnsiTheme="majorHAnsi" w:cs="Times New Roman"/>
          <w:sz w:val="20"/>
          <w:szCs w:val="20"/>
          <w:lang w:val="sr-Cyrl-CS"/>
        </w:rPr>
        <w:t>, Рим, октобар 2014. године</w:t>
      </w:r>
    </w:p>
    <w:p w:rsidR="00C14D5A" w:rsidRDefault="00C14D5A" w:rsidP="00074BCA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lang w:val="sr-Cyrl-CS"/>
        </w:rPr>
      </w:pPr>
    </w:p>
    <w:p w:rsidR="00F712F6" w:rsidRDefault="0013720C" w:rsidP="00074BCA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lang w:val="sr-Cyrl-CS"/>
        </w:rPr>
      </w:pPr>
      <w:r>
        <w:rPr>
          <w:rFonts w:asciiTheme="majorHAnsi" w:hAnsiTheme="majorHAnsi" w:cs="Times New Roman"/>
          <w:sz w:val="24"/>
          <w:szCs w:val="24"/>
          <w:lang w:val="sr-Cyrl-CS"/>
        </w:rPr>
        <w:t xml:space="preserve">Током августа 2014. године Републици Србији је упућен позив да од 2015. године постане пуноправни члан ове мреже, о чему је постигнут договор између надлежних органа власти, тако да је Србија прихватила позив. У међувремену је формирана национална делегација </w:t>
      </w:r>
      <w:r w:rsidR="00C14D5A">
        <w:rPr>
          <w:rFonts w:asciiTheme="majorHAnsi" w:hAnsiTheme="majorHAnsi" w:cs="Times New Roman"/>
          <w:sz w:val="24"/>
          <w:szCs w:val="24"/>
          <w:lang w:val="sr-Cyrl-CS"/>
        </w:rPr>
        <w:t xml:space="preserve">за учешће у раду мреже </w:t>
      </w:r>
      <w:r>
        <w:rPr>
          <w:rFonts w:asciiTheme="majorHAnsi" w:hAnsiTheme="majorHAnsi" w:cs="Times New Roman"/>
          <w:sz w:val="24"/>
          <w:szCs w:val="24"/>
          <w:lang w:val="sr-Cyrl-CS"/>
        </w:rPr>
        <w:t xml:space="preserve">коју предводи представник Министарства </w:t>
      </w:r>
      <w:r w:rsidR="00C14D5A">
        <w:rPr>
          <w:rFonts w:asciiTheme="majorHAnsi" w:hAnsiTheme="majorHAnsi" w:cs="Times New Roman"/>
          <w:sz w:val="24"/>
          <w:szCs w:val="24"/>
          <w:lang w:val="sr-Cyrl-CS"/>
        </w:rPr>
        <w:t xml:space="preserve">просвете, науке и технолошког развоја, уз учешће представника Еурогајденс центра, Националне службе за запошљавање и Министарства омладине и спорта. </w:t>
      </w:r>
    </w:p>
    <w:p w:rsidR="00C14D5A" w:rsidRPr="0013720C" w:rsidRDefault="00C14D5A" w:rsidP="00074BCA">
      <w:pPr>
        <w:spacing w:after="0" w:line="240" w:lineRule="auto"/>
        <w:jc w:val="both"/>
        <w:rPr>
          <w:rFonts w:asciiTheme="majorHAnsi" w:eastAsia="Calibri" w:hAnsiTheme="majorHAnsi" w:cstheme="minorHAnsi"/>
          <w:sz w:val="24"/>
          <w:szCs w:val="24"/>
          <w:lang w:val="sr-Cyrl-CS"/>
        </w:rPr>
      </w:pPr>
    </w:p>
    <w:p w:rsidR="004629AF" w:rsidRPr="00F811DB" w:rsidRDefault="004629AF" w:rsidP="00074BCA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</w:p>
    <w:p w:rsidR="00A43F82" w:rsidRDefault="00A43F82" w:rsidP="00747F2C">
      <w:pPr>
        <w:spacing w:after="0" w:line="240" w:lineRule="auto"/>
        <w:jc w:val="both"/>
        <w:rPr>
          <w:rFonts w:asciiTheme="majorHAnsi" w:hAnsiTheme="majorHAnsi"/>
          <w:sz w:val="28"/>
          <w:szCs w:val="28"/>
          <w:lang w:val="sr-Cyrl-CS"/>
        </w:rPr>
      </w:pPr>
      <w:r w:rsidRPr="00161698">
        <w:rPr>
          <w:rFonts w:asciiTheme="majorHAnsi" w:hAnsiTheme="majorHAnsi"/>
          <w:sz w:val="28"/>
          <w:szCs w:val="28"/>
          <w:lang w:val="sr-Cyrl-CS"/>
        </w:rPr>
        <w:t>3.2. РАЗВОЈ СИСТЕМА КАРИЈЕРНОГ ВОЂЕЊА И САВЕТОВАЊА У ОБРАЗОВАЊУ</w:t>
      </w:r>
    </w:p>
    <w:p w:rsidR="00685004" w:rsidRDefault="00685004" w:rsidP="00074BCA">
      <w:pPr>
        <w:spacing w:after="0" w:line="240" w:lineRule="auto"/>
        <w:rPr>
          <w:rFonts w:asciiTheme="majorHAnsi" w:hAnsiTheme="majorHAnsi"/>
          <w:sz w:val="28"/>
          <w:szCs w:val="28"/>
          <w:lang w:val="sr-Cyrl-CS"/>
        </w:rPr>
      </w:pPr>
    </w:p>
    <w:p w:rsidR="00685004" w:rsidRDefault="00685004" w:rsidP="00747F2C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NewRomanPSMT"/>
          <w:sz w:val="24"/>
          <w:szCs w:val="24"/>
          <w:lang w:val="sr-Cyrl-CS"/>
        </w:rPr>
      </w:pPr>
      <w:r w:rsidRPr="00A44962">
        <w:rPr>
          <w:rFonts w:asciiTheme="majorHAnsi" w:hAnsiTheme="majorHAnsi" w:cs="TimesNewRomanPSMT"/>
          <w:sz w:val="24"/>
          <w:szCs w:val="24"/>
          <w:lang w:val="sr-Cyrl-CS"/>
        </w:rPr>
        <w:t>Систем каријерног вођења и саветовања у основном и стручном образовању у</w:t>
      </w:r>
      <w:r w:rsidR="00A44962">
        <w:rPr>
          <w:rFonts w:asciiTheme="majorHAnsi" w:hAnsiTheme="majorHAnsi" w:cs="TimesNewRomanPSMT"/>
          <w:sz w:val="24"/>
          <w:szCs w:val="24"/>
          <w:lang w:val="sr-Cyrl-CS"/>
        </w:rPr>
        <w:t xml:space="preserve"> Републици Србији</w:t>
      </w:r>
      <w:r w:rsidRPr="00A44962"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  <w:r w:rsidR="00A44962">
        <w:rPr>
          <w:rFonts w:asciiTheme="majorHAnsi" w:hAnsiTheme="majorHAnsi" w:cs="TimesNewRomanPSMT"/>
          <w:sz w:val="24"/>
          <w:szCs w:val="24"/>
          <w:lang w:val="sr-Cyrl-CS"/>
        </w:rPr>
        <w:t xml:space="preserve">од доношења Стратегије </w:t>
      </w:r>
      <w:r w:rsidRPr="00A44962">
        <w:rPr>
          <w:rFonts w:asciiTheme="majorHAnsi" w:hAnsiTheme="majorHAnsi" w:cs="TimesNewRomanPSMT"/>
          <w:sz w:val="24"/>
          <w:szCs w:val="24"/>
          <w:lang w:val="sr-Cyrl-CS"/>
        </w:rPr>
        <w:t>постепено</w:t>
      </w:r>
      <w:r w:rsidR="00A44962">
        <w:rPr>
          <w:rFonts w:asciiTheme="majorHAnsi" w:hAnsiTheme="majorHAnsi" w:cs="TimesNewRomanPSMT"/>
          <w:sz w:val="24"/>
          <w:szCs w:val="24"/>
          <w:lang w:val="sr-Cyrl-CS"/>
        </w:rPr>
        <w:t xml:space="preserve"> је развијан са циљем да</w:t>
      </w:r>
      <w:r w:rsidRPr="00A44962">
        <w:rPr>
          <w:rFonts w:asciiTheme="majorHAnsi" w:hAnsiTheme="majorHAnsi" w:cs="TimesNewRomanPSMT"/>
          <w:sz w:val="24"/>
          <w:szCs w:val="24"/>
          <w:lang w:val="sr-Cyrl-CS"/>
        </w:rPr>
        <w:t xml:space="preserve"> пружи</w:t>
      </w:r>
      <w:r w:rsidR="00A44962"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  <w:r w:rsidRPr="00A44962">
        <w:rPr>
          <w:rFonts w:asciiTheme="majorHAnsi" w:hAnsiTheme="majorHAnsi" w:cs="TimesNewRomanPSMT"/>
          <w:sz w:val="24"/>
          <w:szCs w:val="24"/>
          <w:lang w:val="sr-Cyrl-CS"/>
        </w:rPr>
        <w:t>помоћ ученицима да раде, од</w:t>
      </w:r>
      <w:r w:rsidR="00A44962">
        <w:rPr>
          <w:rFonts w:asciiTheme="majorHAnsi" w:hAnsiTheme="majorHAnsi" w:cs="TimesNewRomanPSMT"/>
          <w:sz w:val="24"/>
          <w:szCs w:val="24"/>
          <w:lang w:val="sr-Cyrl-CS"/>
        </w:rPr>
        <w:t>носно наставе даље образовање. Основни задатак с</w:t>
      </w:r>
      <w:r w:rsidRPr="00A44962">
        <w:rPr>
          <w:rFonts w:asciiTheme="majorHAnsi" w:hAnsiTheme="majorHAnsi" w:cs="TimesNewRomanPSMT"/>
          <w:sz w:val="24"/>
          <w:szCs w:val="24"/>
          <w:lang w:val="sr-Cyrl-CS"/>
        </w:rPr>
        <w:t>истем</w:t>
      </w:r>
      <w:r w:rsidR="00A44962">
        <w:rPr>
          <w:rFonts w:asciiTheme="majorHAnsi" w:hAnsiTheme="majorHAnsi" w:cs="TimesNewRomanPSMT"/>
          <w:sz w:val="24"/>
          <w:szCs w:val="24"/>
          <w:lang w:val="sr-Cyrl-CS"/>
        </w:rPr>
        <w:t xml:space="preserve">а </w:t>
      </w:r>
      <w:r w:rsidRPr="00A44962">
        <w:rPr>
          <w:rFonts w:asciiTheme="majorHAnsi" w:hAnsiTheme="majorHAnsi" w:cs="TimesNewRomanPSMT"/>
          <w:sz w:val="24"/>
          <w:szCs w:val="24"/>
          <w:lang w:val="sr-Cyrl-CS"/>
        </w:rPr>
        <w:t xml:space="preserve">саветовања </w:t>
      </w:r>
      <w:r w:rsidR="00A44962">
        <w:rPr>
          <w:rFonts w:asciiTheme="majorHAnsi" w:hAnsiTheme="majorHAnsi" w:cs="TimesNewRomanPSMT"/>
          <w:sz w:val="24"/>
          <w:szCs w:val="24"/>
          <w:lang w:val="sr-Cyrl-CS"/>
        </w:rPr>
        <w:t>је да</w:t>
      </w:r>
      <w:r w:rsidRPr="00A44962">
        <w:rPr>
          <w:rFonts w:asciiTheme="majorHAnsi" w:hAnsiTheme="majorHAnsi" w:cs="TimesNewRomanPSMT"/>
          <w:sz w:val="24"/>
          <w:szCs w:val="24"/>
          <w:lang w:val="sr-Cyrl-CS"/>
        </w:rPr>
        <w:t xml:space="preserve"> обезбеди ученицима и полазницима оријентацију о економском</w:t>
      </w:r>
      <w:r w:rsidR="00A44962"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  <w:r w:rsidRPr="00A44962">
        <w:rPr>
          <w:rFonts w:asciiTheme="majorHAnsi" w:hAnsiTheme="majorHAnsi" w:cs="TimesNewRomanPSMT"/>
          <w:sz w:val="24"/>
          <w:szCs w:val="24"/>
          <w:lang w:val="sr-Cyrl-CS"/>
        </w:rPr>
        <w:t>ра</w:t>
      </w:r>
      <w:r w:rsidR="006368DA">
        <w:rPr>
          <w:rFonts w:asciiTheme="majorHAnsi" w:hAnsiTheme="majorHAnsi" w:cs="TimesNewRomanPSMT"/>
          <w:sz w:val="24"/>
          <w:szCs w:val="24"/>
          <w:lang w:val="sr-Cyrl-CS"/>
        </w:rPr>
        <w:t>звоју и потребама тржишта рада</w:t>
      </w:r>
      <w:r w:rsidRPr="00A44962">
        <w:rPr>
          <w:rFonts w:asciiTheme="majorHAnsi" w:hAnsiTheme="majorHAnsi" w:cs="TimesNewRomanPSMT"/>
          <w:sz w:val="24"/>
          <w:szCs w:val="24"/>
          <w:lang w:val="sr-Cyrl-CS"/>
        </w:rPr>
        <w:t xml:space="preserve">, имплементацији концепта </w:t>
      </w:r>
      <w:r w:rsidR="00633B02">
        <w:rPr>
          <w:rFonts w:asciiTheme="majorHAnsi" w:hAnsiTheme="majorHAnsi" w:cs="TimesNewRomanPSMT"/>
          <w:sz w:val="24"/>
          <w:szCs w:val="24"/>
          <w:lang w:val="sr-Cyrl-CS"/>
        </w:rPr>
        <w:t xml:space="preserve">целоживотног </w:t>
      </w:r>
      <w:r w:rsidRPr="00A44962">
        <w:rPr>
          <w:rFonts w:asciiTheme="majorHAnsi" w:hAnsiTheme="majorHAnsi" w:cs="TimesNewRomanPSMT"/>
          <w:sz w:val="24"/>
          <w:szCs w:val="24"/>
          <w:lang w:val="sr-Cyrl-CS"/>
        </w:rPr>
        <w:t xml:space="preserve"> учења</w:t>
      </w:r>
      <w:r w:rsidR="00633B02"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  <w:r w:rsidRPr="00A44962">
        <w:rPr>
          <w:rFonts w:asciiTheme="majorHAnsi" w:hAnsiTheme="majorHAnsi" w:cs="TimesNewRomanPSMT"/>
          <w:sz w:val="24"/>
          <w:szCs w:val="24"/>
          <w:lang w:val="sr-Cyrl-CS"/>
        </w:rPr>
        <w:t>који је у функцији перманентног развоја људских ресурса и праћења развојних</w:t>
      </w:r>
      <w:r w:rsidR="00633B02"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  <w:r w:rsidRPr="00A44962">
        <w:rPr>
          <w:rFonts w:asciiTheme="majorHAnsi" w:hAnsiTheme="majorHAnsi" w:cs="TimesNewRomanPSMT"/>
          <w:sz w:val="24"/>
          <w:szCs w:val="24"/>
          <w:lang w:val="sr-Cyrl-CS"/>
        </w:rPr>
        <w:t>економских потреба</w:t>
      </w:r>
      <w:r w:rsidR="006368DA">
        <w:rPr>
          <w:rFonts w:asciiTheme="majorHAnsi" w:hAnsiTheme="majorHAnsi" w:cs="TimesNewRomanPSMT"/>
          <w:sz w:val="24"/>
          <w:szCs w:val="24"/>
          <w:lang w:val="sr-Cyrl-CS"/>
        </w:rPr>
        <w:t xml:space="preserve"> друштва</w:t>
      </w:r>
      <w:r w:rsidRPr="00A44962">
        <w:rPr>
          <w:rFonts w:asciiTheme="majorHAnsi" w:hAnsiTheme="majorHAnsi" w:cs="TimesNewRomanPS-ItalicMT"/>
          <w:i/>
          <w:iCs/>
          <w:sz w:val="24"/>
          <w:szCs w:val="24"/>
          <w:lang w:val="sr-Cyrl-CS"/>
        </w:rPr>
        <w:t>.</w:t>
      </w:r>
      <w:r w:rsidR="00633B02"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  <w:r w:rsidRPr="00A44962">
        <w:rPr>
          <w:rFonts w:asciiTheme="majorHAnsi" w:hAnsiTheme="majorHAnsi" w:cs="TimesNewRomanPSMT"/>
          <w:sz w:val="24"/>
          <w:szCs w:val="24"/>
          <w:lang w:val="sr-Cyrl-CS"/>
        </w:rPr>
        <w:t xml:space="preserve">Зато његово </w:t>
      </w:r>
      <w:r w:rsidR="00633B02">
        <w:rPr>
          <w:rFonts w:asciiTheme="majorHAnsi" w:hAnsiTheme="majorHAnsi" w:cs="TimesNewRomanPSMT"/>
          <w:sz w:val="24"/>
          <w:szCs w:val="24"/>
          <w:lang w:val="sr-Cyrl-CS"/>
        </w:rPr>
        <w:t xml:space="preserve">постепено </w:t>
      </w:r>
      <w:r w:rsidRPr="00A44962">
        <w:rPr>
          <w:rFonts w:asciiTheme="majorHAnsi" w:hAnsiTheme="majorHAnsi" w:cs="TimesNewRomanPSMT"/>
          <w:sz w:val="24"/>
          <w:szCs w:val="24"/>
          <w:lang w:val="sr-Cyrl-CS"/>
        </w:rPr>
        <w:t>увођење представља огроман</w:t>
      </w:r>
      <w:r w:rsidR="00633B02"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  <w:r w:rsidRPr="00A44962">
        <w:rPr>
          <w:rFonts w:asciiTheme="majorHAnsi" w:hAnsiTheme="majorHAnsi" w:cs="TimesNewRomanPSMT"/>
          <w:sz w:val="24"/>
          <w:szCs w:val="24"/>
          <w:lang w:val="sr-Cyrl-CS"/>
        </w:rPr>
        <w:t xml:space="preserve">корак ка </w:t>
      </w:r>
      <w:r w:rsidR="006368DA">
        <w:rPr>
          <w:rFonts w:asciiTheme="majorHAnsi" w:hAnsiTheme="majorHAnsi" w:cs="TimesNewRomanPSMT"/>
          <w:sz w:val="24"/>
          <w:szCs w:val="24"/>
          <w:lang w:val="sr-Cyrl-CS"/>
        </w:rPr>
        <w:t xml:space="preserve">модернизацији и реформи националног </w:t>
      </w:r>
      <w:r w:rsidRPr="00A44962">
        <w:rPr>
          <w:rFonts w:asciiTheme="majorHAnsi" w:hAnsiTheme="majorHAnsi" w:cs="TimesNewRomanPSMT"/>
          <w:sz w:val="24"/>
          <w:szCs w:val="24"/>
          <w:lang w:val="sr-Cyrl-CS"/>
        </w:rPr>
        <w:t>система образовања.</w:t>
      </w:r>
    </w:p>
    <w:p w:rsidR="00747F2C" w:rsidRDefault="00747F2C" w:rsidP="00747F2C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NewRomanPSMT"/>
          <w:sz w:val="24"/>
          <w:szCs w:val="24"/>
          <w:lang w:val="sr-Cyrl-CS"/>
        </w:rPr>
      </w:pPr>
    </w:p>
    <w:p w:rsidR="00E60054" w:rsidRDefault="00633B02" w:rsidP="00747F2C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NewRomanPSMT"/>
          <w:sz w:val="24"/>
          <w:szCs w:val="24"/>
          <w:lang w:val="sr-Cyrl-CS"/>
        </w:rPr>
      </w:pPr>
      <w:r>
        <w:rPr>
          <w:rFonts w:asciiTheme="majorHAnsi" w:hAnsiTheme="majorHAnsi" w:cs="TimesNewRomanPSMT"/>
          <w:sz w:val="24"/>
          <w:szCs w:val="24"/>
          <w:lang w:val="sr-Cyrl-CS"/>
        </w:rPr>
        <w:lastRenderedPageBreak/>
        <w:t xml:space="preserve">У области образовања у Републици Србији основни пружаоци услуга каријерног вођења и саветовања су основне школе, средње школе и каријерни центри на приватним и државним универзитетима и факултетима. </w:t>
      </w:r>
    </w:p>
    <w:p w:rsidR="00747F2C" w:rsidRPr="00654834" w:rsidRDefault="00E60054" w:rsidP="00747F2C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lang w:val="sr-Cyrl-CS"/>
        </w:rPr>
      </w:pPr>
      <w:r w:rsidRPr="00654834">
        <w:rPr>
          <w:rFonts w:asciiTheme="majorHAnsi" w:hAnsiTheme="majorHAnsi" w:cs="Times New Roman"/>
          <w:sz w:val="24"/>
          <w:szCs w:val="24"/>
          <w:lang w:val="sr-Cyrl-CS"/>
        </w:rPr>
        <w:t>Када се говори о месту каријерног вођења и саветовања у систем</w:t>
      </w:r>
      <w:r w:rsidR="006368DA">
        <w:rPr>
          <w:rFonts w:asciiTheme="majorHAnsi" w:hAnsiTheme="majorHAnsi" w:cs="Times New Roman"/>
          <w:sz w:val="24"/>
          <w:szCs w:val="24"/>
          <w:lang w:val="sr-Cyrl-CS"/>
        </w:rPr>
        <w:t>у образовања у Републици Србији</w:t>
      </w:r>
      <w:r w:rsidRPr="00654834">
        <w:rPr>
          <w:rFonts w:asciiTheme="majorHAnsi" w:hAnsiTheme="majorHAnsi" w:cs="Times New Roman"/>
          <w:sz w:val="24"/>
          <w:szCs w:val="24"/>
          <w:lang w:val="sr-Cyrl-CS"/>
        </w:rPr>
        <w:t xml:space="preserve">, појам каријерног вођења и саветовања регулисан у оквиру образовног система Републике Србије доношењем Стратегије развоја образовања 2012. године, коју </w:t>
      </w:r>
      <w:r w:rsidRPr="00E60054">
        <w:rPr>
          <w:rFonts w:asciiTheme="majorHAnsi" w:hAnsiTheme="majorHAnsi" w:cs="Times New Roman"/>
          <w:sz w:val="24"/>
          <w:szCs w:val="24"/>
        </w:rPr>
        <w:t>je</w:t>
      </w:r>
      <w:r w:rsidRPr="00654834">
        <w:rPr>
          <w:rFonts w:asciiTheme="majorHAnsi" w:hAnsiTheme="majorHAnsi" w:cs="Times New Roman"/>
          <w:sz w:val="24"/>
          <w:szCs w:val="24"/>
          <w:lang w:val="sr-Cyrl-CS"/>
        </w:rPr>
        <w:t xml:space="preserve"> пратило усвајање нових закона о основном и средњем образовању као и измене и допуне Закона о основама система образовања и васпитања. Стратегија развоја образовања предвиђа да се до 2020. године развије и примени систем каријерног вођења и саветовања на свим нивоима образовања укључујући и образовање одраслих. </w:t>
      </w:r>
    </w:p>
    <w:p w:rsidR="00747F2C" w:rsidRPr="00654834" w:rsidRDefault="00747F2C" w:rsidP="00747F2C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lang w:val="sr-Cyrl-CS"/>
        </w:rPr>
      </w:pPr>
    </w:p>
    <w:p w:rsidR="00747F2C" w:rsidRPr="00654834" w:rsidRDefault="00E60054" w:rsidP="00747F2C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lang w:val="sr-Cyrl-CS"/>
        </w:rPr>
      </w:pPr>
      <w:r w:rsidRPr="00654834">
        <w:rPr>
          <w:rFonts w:asciiTheme="majorHAnsi" w:hAnsiTheme="majorHAnsi" w:cs="Times New Roman"/>
          <w:sz w:val="24"/>
          <w:szCs w:val="24"/>
          <w:lang w:val="sr-Cyrl-CS"/>
        </w:rPr>
        <w:t xml:space="preserve">Закон о изменама и допунама Закона о основама система образовања и васпитања доноси одредбу према којој у остваривању општих </w:t>
      </w:r>
      <w:r w:rsidR="00607DAC">
        <w:rPr>
          <w:rFonts w:asciiTheme="majorHAnsi" w:hAnsiTheme="majorHAnsi" w:cs="Times New Roman"/>
          <w:sz w:val="24"/>
          <w:szCs w:val="24"/>
          <w:lang w:val="sr-Cyrl-CS"/>
        </w:rPr>
        <w:t>принципа образовања и васпитања</w:t>
      </w:r>
      <w:r w:rsidRPr="00654834">
        <w:rPr>
          <w:rFonts w:asciiTheme="majorHAnsi" w:hAnsiTheme="majorHAnsi" w:cs="Times New Roman"/>
          <w:sz w:val="24"/>
          <w:szCs w:val="24"/>
          <w:lang w:val="sr-Cyrl-CS"/>
        </w:rPr>
        <w:t xml:space="preserve"> између осталог</w:t>
      </w:r>
      <w:r w:rsidR="00607DAC">
        <w:rPr>
          <w:rFonts w:asciiTheme="majorHAnsi" w:hAnsiTheme="majorHAnsi" w:cs="Times New Roman"/>
          <w:sz w:val="24"/>
          <w:szCs w:val="24"/>
          <w:lang w:val="sr-Cyrl-CS"/>
        </w:rPr>
        <w:t>,</w:t>
      </w:r>
      <w:r w:rsidRPr="00654834">
        <w:rPr>
          <w:rFonts w:asciiTheme="majorHAnsi" w:hAnsiTheme="majorHAnsi" w:cs="Times New Roman"/>
          <w:sz w:val="24"/>
          <w:szCs w:val="24"/>
          <w:lang w:val="sr-Cyrl-CS"/>
        </w:rPr>
        <w:t xml:space="preserve"> посебну пажњу треба посветити каријерном вођењу и саветовању запослених, ученика и одраслих усмереном ка личном развоју појединца и напредовању у образовном и професионалном смислу. </w:t>
      </w:r>
    </w:p>
    <w:p w:rsidR="00747F2C" w:rsidRPr="00654834" w:rsidRDefault="00747F2C" w:rsidP="00747F2C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lang w:val="sr-Cyrl-CS"/>
        </w:rPr>
      </w:pPr>
    </w:p>
    <w:p w:rsidR="006A6A5C" w:rsidRDefault="00E60054" w:rsidP="00747F2C">
      <w:pPr>
        <w:spacing w:after="0" w:line="240" w:lineRule="auto"/>
        <w:jc w:val="both"/>
        <w:rPr>
          <w:rFonts w:asciiTheme="majorHAnsi" w:hAnsiTheme="majorHAnsi" w:cstheme="minorHAnsi"/>
          <w:sz w:val="24"/>
          <w:szCs w:val="24"/>
          <w:lang w:val="sr-Cyrl-CS"/>
        </w:rPr>
      </w:pPr>
      <w:r w:rsidRPr="00654834">
        <w:rPr>
          <w:rFonts w:asciiTheme="majorHAnsi" w:hAnsiTheme="majorHAnsi" w:cs="Times New Roman"/>
          <w:sz w:val="24"/>
          <w:szCs w:val="24"/>
          <w:lang w:val="sr-Cyrl-CS"/>
        </w:rPr>
        <w:t xml:space="preserve">Закон о основном образовању, усвојен 2013. године, доноси одредбу према којој школа, у сарадњи са установама за професионалну оријентацију, помаже родитељима, односно старатељима и ученицима у избору средње школе и занимања, према склоностима и способностима ученика и у том циљу прати њихов развој и информише их о карактеру и условима рада појединих занимања. Такав програм је успешно уведен за ученике 7. и 8. разреда који је уз подршку Министарства просвете, науке и технолошког развоја спровела Немачка организација за сарадњу ГИЗ. </w:t>
      </w:r>
      <w:r>
        <w:rPr>
          <w:rFonts w:asciiTheme="majorHAnsi" w:hAnsiTheme="majorHAnsi" w:cs="TimesNewRomanPSMT"/>
          <w:sz w:val="24"/>
          <w:szCs w:val="24"/>
          <w:lang w:val="sr-Cyrl-CS"/>
        </w:rPr>
        <w:t>Захваљујући поменутом ГИЗ пројекту, професионална оријентација је уведена у све основне школе у земљи, при чему се у 85% школа професионална оријентација учи у складу са петофазним моделом</w:t>
      </w:r>
      <w:r w:rsidR="00607DAC">
        <w:rPr>
          <w:rStyle w:val="FootnoteReference"/>
          <w:rFonts w:asciiTheme="majorHAnsi" w:hAnsiTheme="majorHAnsi" w:cs="TimesNewRomanPSMT"/>
          <w:sz w:val="24"/>
          <w:szCs w:val="24"/>
          <w:lang w:val="sr-Cyrl-CS"/>
        </w:rPr>
        <w:footnoteReference w:id="6"/>
      </w:r>
      <w:r>
        <w:rPr>
          <w:rFonts w:asciiTheme="majorHAnsi" w:hAnsiTheme="majorHAnsi" w:cs="TimesNewRomanPSMT"/>
          <w:sz w:val="24"/>
          <w:szCs w:val="24"/>
          <w:lang w:val="sr-Cyrl-CS"/>
        </w:rPr>
        <w:t xml:space="preserve"> за ученике завршних разреда. </w:t>
      </w:r>
      <w:r w:rsidRPr="00633B02">
        <w:rPr>
          <w:rFonts w:asciiTheme="majorHAnsi" w:hAnsiTheme="majorHAnsi" w:cs="Times New Roman"/>
          <w:sz w:val="24"/>
          <w:szCs w:val="24"/>
          <w:lang w:val="sr-Cyrl-CS"/>
        </w:rPr>
        <w:t>Свака основна школа има тим наставника</w:t>
      </w:r>
      <w:r w:rsidR="00607DAC">
        <w:rPr>
          <w:rFonts w:asciiTheme="majorHAnsi" w:hAnsiTheme="majorHAnsi" w:cs="Times New Roman"/>
          <w:sz w:val="24"/>
          <w:szCs w:val="24"/>
          <w:lang w:val="sr-Cyrl-CS"/>
        </w:rPr>
        <w:t>, школског психолога и педагога</w:t>
      </w:r>
      <w:r w:rsidRPr="00633B02">
        <w:rPr>
          <w:rFonts w:asciiTheme="majorHAnsi" w:hAnsiTheme="majorHAnsi" w:cs="Times New Roman"/>
          <w:sz w:val="24"/>
          <w:szCs w:val="24"/>
          <w:lang w:val="sr-Cyrl-CS"/>
        </w:rPr>
        <w:t xml:space="preserve"> који су обучени за вршење професионалне оријентације ученика </w:t>
      </w:r>
      <w:r w:rsidR="00607DAC" w:rsidRPr="00654834">
        <w:rPr>
          <w:rFonts w:asciiTheme="majorHAnsi" w:hAnsiTheme="majorHAnsi" w:cs="Times New Roman"/>
          <w:sz w:val="24"/>
          <w:szCs w:val="24"/>
          <w:lang w:val="sr-Cyrl-CS"/>
        </w:rPr>
        <w:t xml:space="preserve">7. и 8. разреда </w:t>
      </w:r>
      <w:r w:rsidRPr="00633B02">
        <w:rPr>
          <w:rFonts w:asciiTheme="majorHAnsi" w:hAnsiTheme="majorHAnsi" w:cs="Times New Roman"/>
          <w:sz w:val="24"/>
          <w:szCs w:val="24"/>
          <w:lang w:val="sr-Cyrl-CS"/>
        </w:rPr>
        <w:t>да би им се помогло да одлуче коју средњу школу желе да упишу.</w:t>
      </w:r>
      <w:r>
        <w:rPr>
          <w:rFonts w:asciiTheme="majorHAnsi" w:hAnsiTheme="majorHAnsi" w:cs="Times New Roman"/>
          <w:sz w:val="24"/>
          <w:szCs w:val="24"/>
          <w:lang w:val="sr-Cyrl-CS"/>
        </w:rPr>
        <w:t xml:space="preserve"> Укупно је 3.048 наставника/стручних сарадника обучено за пружање ове услуге, коју је до сада користило око 95.000 ученика. Статус „ментор</w:t>
      </w:r>
      <w:r w:rsidR="0085264F" w:rsidRPr="0085264F">
        <w:rPr>
          <w:rFonts w:asciiTheme="majorHAnsi" w:hAnsiTheme="majorHAnsi" w:cs="Times New Roman"/>
          <w:sz w:val="24"/>
          <w:szCs w:val="24"/>
          <w:lang w:val="sr-Cyrl-CS"/>
        </w:rPr>
        <w:t>ˮ</w:t>
      </w:r>
      <w:r>
        <w:rPr>
          <w:rFonts w:asciiTheme="majorHAnsi" w:hAnsiTheme="majorHAnsi" w:cs="Times New Roman"/>
          <w:sz w:val="24"/>
          <w:szCs w:val="24"/>
          <w:lang w:val="sr-Cyrl-CS"/>
        </w:rPr>
        <w:t xml:space="preserve"> школе</w:t>
      </w:r>
      <w:r w:rsidR="005F712E">
        <w:rPr>
          <w:rStyle w:val="FootnoteReference"/>
          <w:rFonts w:asciiTheme="majorHAnsi" w:hAnsiTheme="majorHAnsi" w:cs="Times New Roman"/>
          <w:sz w:val="24"/>
          <w:szCs w:val="24"/>
          <w:lang w:val="sr-Cyrl-CS"/>
        </w:rPr>
        <w:footnoteReference w:id="7"/>
      </w:r>
      <w:r>
        <w:rPr>
          <w:rFonts w:asciiTheme="majorHAnsi" w:hAnsiTheme="majorHAnsi" w:cs="Times New Roman"/>
          <w:sz w:val="24"/>
          <w:szCs w:val="24"/>
          <w:lang w:val="sr-Cyrl-CS"/>
        </w:rPr>
        <w:t xml:space="preserve"> за програм професионалне оријентације стекло је 86 основних школа, а 461 члан њихових школских тимова додатно је обучен за програм „Менторство у примени прог</w:t>
      </w:r>
      <w:r w:rsidR="00607DAC">
        <w:rPr>
          <w:rFonts w:asciiTheme="majorHAnsi" w:hAnsiTheme="majorHAnsi" w:cs="Times New Roman"/>
          <w:sz w:val="24"/>
          <w:szCs w:val="24"/>
          <w:lang w:val="sr-Cyrl-CS"/>
        </w:rPr>
        <w:t xml:space="preserve">рама професионалне оријентацијеˮ. Током школске 2013/2014. године, </w:t>
      </w:r>
      <w:r>
        <w:rPr>
          <w:rFonts w:asciiTheme="majorHAnsi" w:hAnsiTheme="majorHAnsi" w:cs="Times New Roman"/>
          <w:sz w:val="24"/>
          <w:szCs w:val="24"/>
          <w:lang w:val="sr-Cyrl-CS"/>
        </w:rPr>
        <w:t xml:space="preserve">спроведена је вршњачка евалуација услуга професионалне оријентације и примера добре праксе програма професионалне оријентације у основним школама која је показала да су корисници </w:t>
      </w:r>
      <w:r>
        <w:rPr>
          <w:rFonts w:asciiTheme="majorHAnsi" w:hAnsiTheme="majorHAnsi" w:cs="Times New Roman"/>
          <w:sz w:val="24"/>
          <w:szCs w:val="24"/>
          <w:lang w:val="sr-Cyrl-CS"/>
        </w:rPr>
        <w:lastRenderedPageBreak/>
        <w:t>квалитет услуге професионалне оријентације оценили као добар, а примера добре праксе програма као врло добар. Овакви показатељи резултирали су и тиме да је 11 програма професионалне оријентације акредитовано у Заводу за унапређ</w:t>
      </w:r>
      <w:r w:rsidR="00607DAC">
        <w:rPr>
          <w:rFonts w:asciiTheme="majorHAnsi" w:hAnsiTheme="majorHAnsi" w:cs="Times New Roman"/>
          <w:sz w:val="24"/>
          <w:szCs w:val="24"/>
          <w:lang w:val="sr-Cyrl-CS"/>
        </w:rPr>
        <w:t xml:space="preserve">ење </w:t>
      </w:r>
      <w:r>
        <w:rPr>
          <w:rFonts w:asciiTheme="majorHAnsi" w:hAnsiTheme="majorHAnsi" w:cs="Times New Roman"/>
          <w:sz w:val="24"/>
          <w:szCs w:val="24"/>
          <w:lang w:val="sr-Cyrl-CS"/>
        </w:rPr>
        <w:t xml:space="preserve">образовања и васпитања. </w:t>
      </w:r>
      <w:r w:rsidR="00DA1F19">
        <w:rPr>
          <w:rFonts w:asciiTheme="majorHAnsi" w:hAnsiTheme="majorHAnsi" w:cs="Times New Roman"/>
          <w:sz w:val="24"/>
          <w:szCs w:val="24"/>
          <w:lang w:val="sr-Cyrl-CS"/>
        </w:rPr>
        <w:t xml:space="preserve">Центар Инвентива који је основан 2012. године постао је главни партнер </w:t>
      </w:r>
      <w:r w:rsidR="00DA1F19" w:rsidRPr="006A6A5C">
        <w:rPr>
          <w:rFonts w:asciiTheme="majorHAnsi" w:hAnsiTheme="majorHAnsi" w:cstheme="minorHAnsi"/>
          <w:sz w:val="24"/>
          <w:szCs w:val="24"/>
          <w:lang w:val="sr-Cyrl-CS"/>
        </w:rPr>
        <w:t xml:space="preserve">за спровођење </w:t>
      </w:r>
      <w:r w:rsidR="006A6A5C">
        <w:rPr>
          <w:rFonts w:asciiTheme="majorHAnsi" w:hAnsiTheme="majorHAnsi" w:cstheme="minorHAnsi"/>
          <w:sz w:val="24"/>
          <w:szCs w:val="24"/>
          <w:lang w:val="sr-Cyrl-CS"/>
        </w:rPr>
        <w:t xml:space="preserve">овог </w:t>
      </w:r>
      <w:r w:rsidR="00DA1F19" w:rsidRPr="006A6A5C">
        <w:rPr>
          <w:rFonts w:asciiTheme="majorHAnsi" w:hAnsiTheme="majorHAnsi" w:cstheme="minorHAnsi"/>
          <w:sz w:val="24"/>
          <w:szCs w:val="24"/>
          <w:lang w:val="sr-Cyrl-CS"/>
        </w:rPr>
        <w:t>ГИЗ</w:t>
      </w:r>
      <w:r w:rsidR="006A6A5C">
        <w:rPr>
          <w:rFonts w:asciiTheme="majorHAnsi" w:hAnsiTheme="majorHAnsi" w:cstheme="minorHAnsi"/>
          <w:sz w:val="24"/>
          <w:szCs w:val="24"/>
          <w:lang w:val="sr-Cyrl-CS"/>
        </w:rPr>
        <w:t>-овог</w:t>
      </w:r>
      <w:r w:rsidR="00DA1F19" w:rsidRPr="006A6A5C">
        <w:rPr>
          <w:rFonts w:asciiTheme="majorHAnsi" w:hAnsiTheme="majorHAnsi" w:cstheme="minorHAnsi"/>
          <w:sz w:val="24"/>
          <w:szCs w:val="24"/>
          <w:lang w:val="sr-Cyrl-CS"/>
        </w:rPr>
        <w:t xml:space="preserve"> пројекта </w:t>
      </w:r>
      <w:r w:rsidR="006A6A5C">
        <w:rPr>
          <w:rFonts w:asciiTheme="majorHAnsi" w:hAnsiTheme="majorHAnsi" w:cstheme="minorHAnsi"/>
          <w:sz w:val="24"/>
          <w:szCs w:val="24"/>
          <w:lang w:val="sr-Cyrl-CS"/>
        </w:rPr>
        <w:t xml:space="preserve">и </w:t>
      </w:r>
      <w:r w:rsidR="00DA1F19" w:rsidRPr="006A6A5C">
        <w:rPr>
          <w:rFonts w:asciiTheme="majorHAnsi" w:hAnsiTheme="majorHAnsi" w:cstheme="minorHAnsi"/>
          <w:sz w:val="24"/>
          <w:szCs w:val="24"/>
          <w:lang w:val="sr-Cyrl-CS"/>
        </w:rPr>
        <w:t xml:space="preserve">игра кључну улогу у увођењу професионалне оријентације у основне школе, и каријерно вођење и савеовање у канцеларије за младе и локалне заједнице. Као центар за обуку, Инвентива пружа обуку тимовима у свакој од основних школа и </w:t>
      </w:r>
      <w:r w:rsidR="006A6A5C" w:rsidRPr="006A6A5C">
        <w:rPr>
          <w:rFonts w:asciiTheme="majorHAnsi" w:hAnsiTheme="majorHAnsi" w:cstheme="minorHAnsi"/>
          <w:sz w:val="24"/>
          <w:szCs w:val="24"/>
          <w:lang w:val="sr-Cyrl-CS"/>
        </w:rPr>
        <w:t>канцеларија за младе</w:t>
      </w:r>
      <w:r w:rsidR="00DA1F19" w:rsidRPr="006A6A5C">
        <w:rPr>
          <w:rFonts w:asciiTheme="majorHAnsi" w:hAnsiTheme="majorHAnsi" w:cstheme="minorHAnsi"/>
          <w:sz w:val="24"/>
          <w:szCs w:val="24"/>
          <w:lang w:val="sr-Cyrl-CS"/>
        </w:rPr>
        <w:t xml:space="preserve"> </w:t>
      </w:r>
      <w:r w:rsidR="006A6A5C" w:rsidRPr="006A6A5C">
        <w:rPr>
          <w:rFonts w:asciiTheme="majorHAnsi" w:hAnsiTheme="majorHAnsi" w:cstheme="minorHAnsi"/>
          <w:sz w:val="24"/>
          <w:szCs w:val="24"/>
          <w:lang w:val="sr-Cyrl-CS"/>
        </w:rPr>
        <w:t>и т</w:t>
      </w:r>
      <w:r w:rsidR="00DA1F19" w:rsidRPr="006A6A5C">
        <w:rPr>
          <w:rFonts w:asciiTheme="majorHAnsi" w:hAnsiTheme="majorHAnsi" w:cstheme="minorHAnsi"/>
          <w:sz w:val="24"/>
          <w:szCs w:val="24"/>
          <w:lang w:val="sr-Cyrl-CS"/>
        </w:rPr>
        <w:t xml:space="preserve">имовима за професионалну оријентацију чија </w:t>
      </w:r>
      <w:r w:rsidR="006A6A5C" w:rsidRPr="006A6A5C">
        <w:rPr>
          <w:rFonts w:asciiTheme="majorHAnsi" w:hAnsiTheme="majorHAnsi" w:cstheme="minorHAnsi"/>
          <w:sz w:val="24"/>
          <w:szCs w:val="24"/>
          <w:lang w:val="sr-Cyrl-CS"/>
        </w:rPr>
        <w:t>је основна улога</w:t>
      </w:r>
      <w:r w:rsidR="00DA1F19" w:rsidRPr="006A6A5C">
        <w:rPr>
          <w:rFonts w:asciiTheme="majorHAnsi" w:hAnsiTheme="majorHAnsi" w:cstheme="minorHAnsi"/>
          <w:sz w:val="24"/>
          <w:szCs w:val="24"/>
          <w:lang w:val="sr-Cyrl-CS"/>
        </w:rPr>
        <w:t xml:space="preserve"> стварање и одржавање мреже релевантних актера на нивоу локалне заједнице и поспешивање размене информација и сарадње</w:t>
      </w:r>
      <w:r w:rsidR="006A6A5C" w:rsidRPr="006A6A5C">
        <w:rPr>
          <w:rFonts w:asciiTheme="majorHAnsi" w:hAnsiTheme="majorHAnsi" w:cstheme="minorHAnsi"/>
          <w:sz w:val="24"/>
          <w:szCs w:val="24"/>
          <w:lang w:val="sr-Cyrl-CS"/>
        </w:rPr>
        <w:t xml:space="preserve"> кроз </w:t>
      </w:r>
      <w:r w:rsidR="00DA1F19" w:rsidRPr="006A6A5C">
        <w:rPr>
          <w:rFonts w:asciiTheme="majorHAnsi" w:hAnsiTheme="majorHAnsi" w:cstheme="minorHAnsi"/>
          <w:sz w:val="24"/>
          <w:szCs w:val="24"/>
          <w:lang w:val="sr-Cyrl-CS"/>
        </w:rPr>
        <w:t>успоставља</w:t>
      </w:r>
      <w:r w:rsidR="006A6A5C" w:rsidRPr="006A6A5C">
        <w:rPr>
          <w:rFonts w:asciiTheme="majorHAnsi" w:hAnsiTheme="majorHAnsi" w:cstheme="minorHAnsi"/>
          <w:sz w:val="24"/>
          <w:szCs w:val="24"/>
          <w:lang w:val="sr-Cyrl-CS"/>
        </w:rPr>
        <w:t>ње каталога и календара услуга каријерног вођења и саветовања</w:t>
      </w:r>
      <w:r w:rsidR="00DA1F19" w:rsidRPr="006A6A5C">
        <w:rPr>
          <w:rFonts w:asciiTheme="majorHAnsi" w:hAnsiTheme="majorHAnsi" w:cstheme="minorHAnsi"/>
          <w:sz w:val="24"/>
          <w:szCs w:val="24"/>
          <w:lang w:val="sr-Cyrl-CS"/>
        </w:rPr>
        <w:t xml:space="preserve"> у локалним заједницама</w:t>
      </w:r>
      <w:r w:rsidR="006A6A5C" w:rsidRPr="006A6A5C">
        <w:rPr>
          <w:rFonts w:asciiTheme="majorHAnsi" w:hAnsiTheme="majorHAnsi" w:cstheme="minorHAnsi"/>
          <w:sz w:val="24"/>
          <w:szCs w:val="24"/>
          <w:lang w:val="sr-Cyrl-CS"/>
        </w:rPr>
        <w:t>.</w:t>
      </w:r>
    </w:p>
    <w:p w:rsidR="00747F2C" w:rsidRPr="006A6A5C" w:rsidRDefault="00747F2C" w:rsidP="00E60054">
      <w:pPr>
        <w:spacing w:after="0"/>
        <w:jc w:val="both"/>
        <w:rPr>
          <w:rFonts w:cstheme="minorHAnsi"/>
          <w:sz w:val="20"/>
          <w:szCs w:val="20"/>
          <w:lang w:val="sr-Cyrl-CS"/>
        </w:rPr>
      </w:pPr>
    </w:p>
    <w:p w:rsidR="00E60054" w:rsidRDefault="00E60054" w:rsidP="00F5062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CS"/>
        </w:rPr>
      </w:pPr>
      <w:r w:rsidRPr="00654834">
        <w:rPr>
          <w:rFonts w:asciiTheme="majorHAnsi" w:hAnsiTheme="majorHAnsi" w:cs="Times New Roman"/>
          <w:sz w:val="24"/>
          <w:szCs w:val="24"/>
          <w:lang w:val="sr-Cyrl-CS"/>
        </w:rPr>
        <w:t xml:space="preserve">Значајна новина у Закону о средњем образовању, који је такође донесен прошле године, </w:t>
      </w:r>
      <w:r w:rsidR="00607DAC">
        <w:rPr>
          <w:rFonts w:asciiTheme="majorHAnsi" w:hAnsiTheme="majorHAnsi" w:cs="Times New Roman"/>
          <w:sz w:val="24"/>
          <w:szCs w:val="24"/>
          <w:lang w:val="sr-Cyrl-CS"/>
        </w:rPr>
        <w:t>огледа се у томе</w:t>
      </w:r>
      <w:r w:rsidRPr="00654834">
        <w:rPr>
          <w:rFonts w:asciiTheme="majorHAnsi" w:hAnsiTheme="majorHAnsi" w:cs="Times New Roman"/>
          <w:sz w:val="24"/>
          <w:szCs w:val="24"/>
          <w:lang w:val="sr-Cyrl-CS"/>
        </w:rPr>
        <w:t xml:space="preserve"> да је каријерно вођење и саветовање препознато као део школског програма. Такође је дефинисано да школа формира стручни тим за каријерно вођење и саветовање који у сарадњи са наставницима, реализује праћење индивидуалних склоности ученика. Саветодавн</w:t>
      </w:r>
      <w:r w:rsidR="00607DAC">
        <w:rPr>
          <w:rFonts w:asciiTheme="majorHAnsi" w:hAnsiTheme="majorHAnsi" w:cs="Times New Roman"/>
          <w:sz w:val="24"/>
          <w:szCs w:val="24"/>
          <w:lang w:val="sr-Cyrl-CS"/>
        </w:rPr>
        <w:t>и рад обавља се током школовања</w:t>
      </w:r>
      <w:r w:rsidRPr="00654834">
        <w:rPr>
          <w:rFonts w:asciiTheme="majorHAnsi" w:hAnsiTheme="majorHAnsi" w:cs="Times New Roman"/>
          <w:sz w:val="24"/>
          <w:szCs w:val="24"/>
          <w:lang w:val="sr-Cyrl-CS"/>
        </w:rPr>
        <w:t xml:space="preserve"> и школа, по потреби, сарађује са надлежним установама које се баве каријерним вођењем и саветовањем. Такође предвиђено је и да школа помаже ученицима и родитељима у истраживању могућности за даље учење и запошљавање, односно идентификовање, избор и коришћење бројних информација о професијама, каријери, даљем учењу и образовању и објективно разликовање и формирање сопственог става о томе. У том циљу школа прати развој ученика и информише их о занимањима, образовним профилима, условима студирања и потребама на тржишту рада. На овом нивоу још увек није реализован велики национални пројекат који би подржао успостављање система каријерног вођења у свим средњим школама, већ је било више иницијатива и пројеката који су мањи по обиму. Управо је унапређење система каријерног вођења на средњошколском нивоу једно од најзначајнијих питања којима се </w:t>
      </w:r>
      <w:r w:rsidR="00607DAC">
        <w:rPr>
          <w:rFonts w:asciiTheme="majorHAnsi" w:hAnsiTheme="majorHAnsi" w:cs="Times New Roman"/>
          <w:sz w:val="24"/>
          <w:szCs w:val="24"/>
          <w:lang w:val="sr-Cyrl-CS"/>
        </w:rPr>
        <w:t>треба бавити у наредном периоду, а</w:t>
      </w:r>
      <w:r w:rsidRPr="00654834">
        <w:rPr>
          <w:rFonts w:asciiTheme="majorHAnsi" w:hAnsiTheme="majorHAnsi" w:cs="Times New Roman"/>
          <w:sz w:val="24"/>
          <w:szCs w:val="24"/>
          <w:lang w:val="sr-Cyrl-CS"/>
        </w:rPr>
        <w:t xml:space="preserve"> ГИЗ планира пројекат каријерног вођења и саветовања за младе којим ће бити обухваћени и сви средњошколци.</w:t>
      </w:r>
      <w:r w:rsidR="00F50620" w:rsidRPr="00654834">
        <w:rPr>
          <w:rFonts w:asciiTheme="majorHAnsi" w:hAnsiTheme="majorHAnsi" w:cs="Times New Roman"/>
          <w:sz w:val="24"/>
          <w:szCs w:val="24"/>
          <w:lang w:val="sr-Cyrl-CS"/>
        </w:rPr>
        <w:t xml:space="preserve"> Полазну основу у овом сегменту представља израда приручника </w:t>
      </w:r>
      <w:r w:rsidR="00F50620" w:rsidRPr="00F50620">
        <w:rPr>
          <w:rFonts w:asciiTheme="majorHAnsi" w:eastAsia="Arial,Italic" w:hAnsiTheme="majorHAnsi" w:cs="Arial,Italic"/>
          <w:iCs/>
          <w:sz w:val="24"/>
          <w:szCs w:val="24"/>
          <w:lang w:val="sr-Cyrl-CS"/>
        </w:rPr>
        <w:t>Каријерно вођење и саветовање – приручник за наставнике средњих школа</w:t>
      </w:r>
      <w:r w:rsidR="00F50620">
        <w:rPr>
          <w:rFonts w:asciiTheme="majorHAnsi" w:eastAsia="Arial,Italic" w:hAnsiTheme="majorHAnsi" w:cs="Arial,Italic"/>
          <w:iCs/>
          <w:sz w:val="24"/>
          <w:szCs w:val="24"/>
          <w:lang w:val="sr-Cyrl-CS"/>
        </w:rPr>
        <w:t xml:space="preserve"> који је</w:t>
      </w:r>
      <w:r w:rsidR="00F50620" w:rsidRPr="00A44962">
        <w:rPr>
          <w:rFonts w:asciiTheme="majorHAnsi" w:eastAsia="Arial,Italic" w:hAnsiTheme="majorHAnsi" w:cs="Arial,Italic"/>
          <w:i/>
          <w:iCs/>
          <w:sz w:val="24"/>
          <w:szCs w:val="24"/>
          <w:lang w:val="sr-Cyrl-CS"/>
        </w:rPr>
        <w:t xml:space="preserve"> </w:t>
      </w:r>
      <w:r w:rsidR="00F50620">
        <w:rPr>
          <w:rFonts w:asciiTheme="majorHAnsi" w:hAnsiTheme="majorHAnsi" w:cs="Arial"/>
          <w:sz w:val="24"/>
          <w:szCs w:val="24"/>
          <w:lang w:val="sr-Cyrl-CS"/>
        </w:rPr>
        <w:t xml:space="preserve">настао </w:t>
      </w:r>
      <w:r w:rsidR="00F50620" w:rsidRPr="00A44962">
        <w:rPr>
          <w:rFonts w:asciiTheme="majorHAnsi" w:hAnsiTheme="majorHAnsi" w:cs="Arial"/>
          <w:sz w:val="24"/>
          <w:szCs w:val="24"/>
          <w:lang w:val="sr-Cyrl-CS"/>
        </w:rPr>
        <w:t>као</w:t>
      </w:r>
      <w:r w:rsidR="00F50620">
        <w:rPr>
          <w:rFonts w:asciiTheme="majorHAnsi" w:hAnsiTheme="majorHAnsi" w:cs="Arial"/>
          <w:sz w:val="24"/>
          <w:szCs w:val="24"/>
          <w:lang w:val="sr-Cyrl-CS"/>
        </w:rPr>
        <w:t xml:space="preserve"> </w:t>
      </w:r>
      <w:r w:rsidR="00F50620" w:rsidRPr="00A44962">
        <w:rPr>
          <w:rFonts w:asciiTheme="majorHAnsi" w:hAnsiTheme="majorHAnsi" w:cs="Arial"/>
          <w:sz w:val="24"/>
          <w:szCs w:val="24"/>
          <w:lang w:val="sr-Cyrl-CS"/>
        </w:rPr>
        <w:t xml:space="preserve">резултат сарадње националног </w:t>
      </w:r>
      <w:r w:rsidR="00F50620">
        <w:rPr>
          <w:rFonts w:asciiTheme="majorHAnsi" w:hAnsiTheme="majorHAnsi" w:cs="Arial"/>
          <w:sz w:val="24"/>
          <w:szCs w:val="24"/>
          <w:lang w:val="sr-Cyrl-CS"/>
        </w:rPr>
        <w:t xml:space="preserve">Еурогајденс </w:t>
      </w:r>
      <w:r w:rsidR="00F50620" w:rsidRPr="00A44962">
        <w:rPr>
          <w:rFonts w:asciiTheme="majorHAnsi" w:hAnsiTheme="majorHAnsi" w:cs="Arial"/>
          <w:sz w:val="24"/>
          <w:szCs w:val="24"/>
          <w:lang w:val="sr-Cyrl-CS"/>
        </w:rPr>
        <w:t xml:space="preserve">центра </w:t>
      </w:r>
      <w:r w:rsidR="00F50620" w:rsidRPr="00654834">
        <w:rPr>
          <w:rFonts w:asciiTheme="majorHAnsi" w:hAnsiTheme="majorHAnsi" w:cs="Arial"/>
          <w:sz w:val="24"/>
          <w:szCs w:val="24"/>
          <w:lang w:val="sr-Cyrl-CS"/>
        </w:rPr>
        <w:t xml:space="preserve">и </w:t>
      </w:r>
      <w:r w:rsidR="00F50620" w:rsidRPr="00A44962">
        <w:rPr>
          <w:rFonts w:asciiTheme="majorHAnsi" w:hAnsiTheme="majorHAnsi" w:cs="Arial"/>
          <w:sz w:val="24"/>
          <w:szCs w:val="24"/>
          <w:lang w:val="sr-Cyrl-CS"/>
        </w:rPr>
        <w:t>Београдске отворене школе, а на иницијативу Министарства просвете, науке и</w:t>
      </w:r>
      <w:r w:rsidR="00F50620">
        <w:rPr>
          <w:rFonts w:asciiTheme="majorHAnsi" w:hAnsiTheme="majorHAnsi" w:cs="Arial"/>
          <w:sz w:val="24"/>
          <w:szCs w:val="24"/>
          <w:lang w:val="sr-Cyrl-CS"/>
        </w:rPr>
        <w:t xml:space="preserve"> </w:t>
      </w:r>
      <w:r w:rsidR="00F50620" w:rsidRPr="00A44962">
        <w:rPr>
          <w:rFonts w:asciiTheme="majorHAnsi" w:hAnsiTheme="majorHAnsi" w:cs="Arial"/>
          <w:sz w:val="24"/>
          <w:szCs w:val="24"/>
          <w:lang w:val="sr-Cyrl-CS"/>
        </w:rPr>
        <w:t>технолошког развоја.</w:t>
      </w:r>
      <w:r w:rsidR="00F50620">
        <w:rPr>
          <w:rFonts w:asciiTheme="majorHAnsi" w:hAnsiTheme="majorHAnsi" w:cs="Arial"/>
          <w:sz w:val="24"/>
          <w:szCs w:val="24"/>
          <w:lang w:val="sr-Cyrl-CS"/>
        </w:rPr>
        <w:t xml:space="preserve"> Циљ приручника који је представљен на Другој Еруогајденс конференцији, одржаној децембра 2014. године јесте представљање </w:t>
      </w:r>
      <w:r w:rsidR="00F50620" w:rsidRPr="00A44962">
        <w:rPr>
          <w:rFonts w:asciiTheme="majorHAnsi" w:hAnsiTheme="majorHAnsi" w:cs="Arial"/>
          <w:sz w:val="24"/>
          <w:szCs w:val="24"/>
          <w:lang w:val="sr-Cyrl-CS"/>
        </w:rPr>
        <w:t>примере добре праксе који би наставницима били</w:t>
      </w:r>
      <w:r w:rsidR="00F50620">
        <w:rPr>
          <w:rFonts w:asciiTheme="majorHAnsi" w:hAnsiTheme="majorHAnsi" w:cs="Arial"/>
          <w:sz w:val="24"/>
          <w:szCs w:val="24"/>
          <w:lang w:val="sr-Cyrl-CS"/>
        </w:rPr>
        <w:t xml:space="preserve"> </w:t>
      </w:r>
      <w:r w:rsidR="00F50620" w:rsidRPr="00A44962">
        <w:rPr>
          <w:rFonts w:asciiTheme="majorHAnsi" w:hAnsiTheme="majorHAnsi" w:cs="Arial"/>
          <w:sz w:val="24"/>
          <w:szCs w:val="24"/>
          <w:lang w:val="sr-Cyrl-CS"/>
        </w:rPr>
        <w:t>водиља у осмишљавању сопствених активности прилагођених конкретној ситуацији, потребама</w:t>
      </w:r>
      <w:r w:rsidR="00F50620">
        <w:rPr>
          <w:rFonts w:asciiTheme="majorHAnsi" w:hAnsiTheme="majorHAnsi" w:cs="Arial"/>
          <w:sz w:val="24"/>
          <w:szCs w:val="24"/>
          <w:lang w:val="sr-Cyrl-CS"/>
        </w:rPr>
        <w:t xml:space="preserve"> </w:t>
      </w:r>
      <w:r w:rsidR="00F50620" w:rsidRPr="00A44962">
        <w:rPr>
          <w:rFonts w:asciiTheme="majorHAnsi" w:hAnsiTheme="majorHAnsi" w:cs="Arial"/>
          <w:sz w:val="24"/>
          <w:szCs w:val="24"/>
          <w:lang w:val="sr-Cyrl-CS"/>
        </w:rPr>
        <w:t>ученика и окружењу</w:t>
      </w:r>
      <w:r w:rsidR="00F50620">
        <w:rPr>
          <w:rFonts w:asciiTheme="majorHAnsi" w:hAnsiTheme="majorHAnsi" w:cs="Arial"/>
          <w:sz w:val="24"/>
          <w:szCs w:val="24"/>
          <w:lang w:val="sr-Cyrl-CS"/>
        </w:rPr>
        <w:t>.</w:t>
      </w:r>
    </w:p>
    <w:p w:rsidR="00747F2C" w:rsidRPr="00F50620" w:rsidRDefault="00747F2C" w:rsidP="00F5062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CS"/>
        </w:rPr>
      </w:pPr>
    </w:p>
    <w:p w:rsidR="00747F2C" w:rsidRPr="00654834" w:rsidRDefault="00E60054" w:rsidP="00747F2C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lang w:val="sr-Cyrl-CS"/>
        </w:rPr>
      </w:pPr>
      <w:r w:rsidRPr="00654834">
        <w:rPr>
          <w:rFonts w:asciiTheme="majorHAnsi" w:hAnsiTheme="majorHAnsi" w:cs="Times New Roman"/>
          <w:sz w:val="24"/>
          <w:szCs w:val="24"/>
          <w:lang w:val="sr-Cyrl-CS"/>
        </w:rPr>
        <w:t xml:space="preserve">У високом образовању, носиоци активности каријерног вођења и саветовања су центри за развој каријере и саветовање студената на универзитетима и факултетима. Они постоје скоро десет година и заједнички раде на унапређењу услуга каријерног вођења за студенте. Један од примера за то је и Темпус пројекат </w:t>
      </w:r>
      <w:r w:rsidR="00491C96" w:rsidRPr="001C4E85">
        <w:rPr>
          <w:rFonts w:asciiTheme="majorHAnsi" w:eastAsia="Calibri" w:hAnsiTheme="majorHAnsi" w:cstheme="minorHAnsi"/>
          <w:sz w:val="24"/>
          <w:szCs w:val="24"/>
          <w:lang w:val="sr-Cyrl-CS"/>
        </w:rPr>
        <w:t>„Развој каријерног вођења у циљу унапређења високог образовања у Србији</w:t>
      </w:r>
      <w:r w:rsidR="00491C96" w:rsidRPr="00654834">
        <w:rPr>
          <w:rFonts w:asciiTheme="majorHAnsi" w:hAnsiTheme="majorHAnsi" w:cs="Times New Roman"/>
          <w:sz w:val="24"/>
          <w:szCs w:val="24"/>
          <w:lang w:val="sr-Cyrl-CS"/>
        </w:rPr>
        <w:t xml:space="preserve"> – </w:t>
      </w:r>
      <w:r w:rsidRPr="001C4E85">
        <w:rPr>
          <w:rFonts w:asciiTheme="majorHAnsi" w:hAnsiTheme="majorHAnsi" w:cs="Times New Roman"/>
          <w:sz w:val="24"/>
          <w:szCs w:val="24"/>
        </w:rPr>
        <w:lastRenderedPageBreak/>
        <w:t>Careers</w:t>
      </w:r>
      <w:r w:rsidR="00491C96" w:rsidRPr="00654834">
        <w:rPr>
          <w:rFonts w:asciiTheme="majorHAnsi" w:hAnsiTheme="majorHAnsi" w:cs="Times New Roman"/>
          <w:sz w:val="24"/>
          <w:szCs w:val="24"/>
          <w:lang w:val="sr-Cyrl-CS"/>
        </w:rPr>
        <w:t>ˮ који је окупио највећи број универзитетских каријерних центара</w:t>
      </w:r>
      <w:r w:rsidRPr="00654834">
        <w:rPr>
          <w:rFonts w:asciiTheme="majorHAnsi" w:hAnsiTheme="majorHAnsi" w:cs="Times New Roman"/>
          <w:sz w:val="24"/>
          <w:szCs w:val="24"/>
          <w:lang w:val="sr-Cyrl-CS"/>
        </w:rPr>
        <w:t xml:space="preserve"> </w:t>
      </w:r>
      <w:r w:rsidR="00491C96" w:rsidRPr="00654834">
        <w:rPr>
          <w:rFonts w:asciiTheme="majorHAnsi" w:hAnsiTheme="majorHAnsi" w:cs="Times New Roman"/>
          <w:sz w:val="24"/>
          <w:szCs w:val="24"/>
          <w:lang w:val="sr-Cyrl-CS"/>
        </w:rPr>
        <w:t xml:space="preserve">са циљем </w:t>
      </w:r>
      <w:r w:rsidR="00491C96" w:rsidRPr="001C4E85">
        <w:rPr>
          <w:rFonts w:asciiTheme="majorHAnsi" w:eastAsia="Calibri" w:hAnsiTheme="majorHAnsi" w:cstheme="minorHAnsi"/>
          <w:sz w:val="24"/>
          <w:szCs w:val="24"/>
          <w:lang w:val="sr-Cyrl-CS"/>
        </w:rPr>
        <w:t>унапређења квалитета каријерних услуга за студенте</w:t>
      </w:r>
      <w:r w:rsidRPr="00654834">
        <w:rPr>
          <w:rFonts w:asciiTheme="majorHAnsi" w:hAnsiTheme="majorHAnsi" w:cs="Times New Roman"/>
          <w:sz w:val="24"/>
          <w:szCs w:val="24"/>
          <w:lang w:val="sr-Cyrl-CS"/>
        </w:rPr>
        <w:t>.</w:t>
      </w:r>
      <w:r w:rsidR="00491C96" w:rsidRPr="00654834">
        <w:rPr>
          <w:rFonts w:asciiTheme="majorHAnsi" w:hAnsiTheme="majorHAnsi" w:cs="Times New Roman"/>
          <w:sz w:val="24"/>
          <w:szCs w:val="24"/>
          <w:lang w:val="sr-Cyrl-CS"/>
        </w:rPr>
        <w:t xml:space="preserve"> У протеклом периоду ови центри су наставили да пружају услуге каријерног информисања, саветовања, каријерног образовања и </w:t>
      </w:r>
      <w:r w:rsidR="00607DAC">
        <w:rPr>
          <w:rFonts w:asciiTheme="majorHAnsi" w:hAnsiTheme="majorHAnsi" w:cs="Times New Roman"/>
          <w:sz w:val="24"/>
          <w:szCs w:val="24"/>
          <w:lang w:val="sr-Cyrl-CS"/>
        </w:rPr>
        <w:t xml:space="preserve">успостављају </w:t>
      </w:r>
      <w:r w:rsidR="00491C96" w:rsidRPr="00654834">
        <w:rPr>
          <w:rFonts w:asciiTheme="majorHAnsi" w:hAnsiTheme="majorHAnsi" w:cs="Times New Roman"/>
          <w:sz w:val="24"/>
          <w:szCs w:val="24"/>
          <w:lang w:val="sr-Cyrl-CS"/>
        </w:rPr>
        <w:t xml:space="preserve">сарадњу са послодавцима. </w:t>
      </w:r>
    </w:p>
    <w:p w:rsidR="00747F2C" w:rsidRPr="00654834" w:rsidRDefault="00747F2C" w:rsidP="00747F2C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lang w:val="sr-Cyrl-CS"/>
        </w:rPr>
      </w:pPr>
    </w:p>
    <w:p w:rsidR="00747F2C" w:rsidRDefault="00491C96" w:rsidP="00747F2C">
      <w:pPr>
        <w:spacing w:after="0" w:line="240" w:lineRule="auto"/>
        <w:jc w:val="both"/>
        <w:rPr>
          <w:rFonts w:asciiTheme="majorHAnsi" w:hAnsiTheme="majorHAnsi" w:cs="Calibri"/>
          <w:sz w:val="24"/>
          <w:szCs w:val="24"/>
          <w:lang w:val="sr-Cyrl-CS"/>
        </w:rPr>
      </w:pPr>
      <w:r w:rsidRPr="00654834">
        <w:rPr>
          <w:rFonts w:asciiTheme="majorHAnsi" w:hAnsiTheme="majorHAnsi" w:cs="Times New Roman"/>
          <w:sz w:val="24"/>
          <w:szCs w:val="24"/>
          <w:lang w:val="sr-Cyrl-CS"/>
        </w:rPr>
        <w:t xml:space="preserve">Центар за развој каријере и саветовање студената Универзитета у Београду је у оквиру каријерног образовања, радионица и предавања организовао радионице и предавања на следеће теме: </w:t>
      </w:r>
      <w:r w:rsidRPr="001C4E85">
        <w:rPr>
          <w:rFonts w:asciiTheme="majorHAnsi" w:hAnsiTheme="majorHAnsi"/>
          <w:sz w:val="24"/>
          <w:szCs w:val="24"/>
        </w:rPr>
        <w:t>CV</w:t>
      </w:r>
      <w:r w:rsidR="00607DAC">
        <w:rPr>
          <w:rFonts w:asciiTheme="majorHAnsi" w:hAnsiTheme="majorHAnsi"/>
          <w:sz w:val="24"/>
          <w:szCs w:val="24"/>
          <w:lang w:val="sr-Cyrl-CS"/>
        </w:rPr>
        <w:t xml:space="preserve"> клиника, „Умрежавање </w:t>
      </w:r>
      <w:r w:rsidR="00607DAC">
        <w:rPr>
          <w:rFonts w:asciiTheme="majorHAnsi" w:hAnsiTheme="majorHAnsi"/>
          <w:sz w:val="24"/>
          <w:szCs w:val="24"/>
          <w:lang w:val="sr-Cyrl-CS"/>
        </w:rPr>
        <w:sym w:font="Symbol" w:char="F02D"/>
      </w:r>
      <w:r w:rsidR="00607DAC">
        <w:rPr>
          <w:rFonts w:asciiTheme="majorHAnsi" w:hAnsiTheme="majorHAnsi"/>
          <w:sz w:val="24"/>
          <w:szCs w:val="24"/>
          <w:lang w:val="sr-Cyrl-CS"/>
        </w:rPr>
        <w:t xml:space="preserve"> </w:t>
      </w:r>
      <w:r w:rsidRPr="00654834">
        <w:rPr>
          <w:rFonts w:asciiTheme="majorHAnsi" w:hAnsiTheme="majorHAnsi"/>
          <w:sz w:val="24"/>
          <w:szCs w:val="24"/>
          <w:lang w:val="sr-Cyrl-CS"/>
        </w:rPr>
        <w:t xml:space="preserve">Београдски дани инжењераˮ, „Умрежавање </w:t>
      </w:r>
      <w:r w:rsidR="00607DAC">
        <w:rPr>
          <w:rFonts w:asciiTheme="majorHAnsi" w:hAnsiTheme="majorHAnsi"/>
          <w:sz w:val="24"/>
          <w:szCs w:val="24"/>
          <w:lang w:val="sr-Cyrl-CS"/>
        </w:rPr>
        <w:sym w:font="Symbol" w:char="F02D"/>
      </w:r>
      <w:r w:rsidR="00607DAC">
        <w:rPr>
          <w:rFonts w:asciiTheme="majorHAnsi" w:hAnsiTheme="majorHAnsi"/>
          <w:sz w:val="24"/>
          <w:szCs w:val="24"/>
          <w:lang w:val="sr-Cyrl-CS"/>
        </w:rPr>
        <w:t xml:space="preserve"> </w:t>
      </w:r>
      <w:r w:rsidRPr="00654834">
        <w:rPr>
          <w:rFonts w:asciiTheme="majorHAnsi" w:hAnsiTheme="majorHAnsi"/>
          <w:sz w:val="24"/>
          <w:szCs w:val="24"/>
          <w:lang w:val="sr-Cyrl-CS"/>
        </w:rPr>
        <w:t xml:space="preserve">Перспективе за каријеруˮ, Како написати добар </w:t>
      </w:r>
      <w:r w:rsidRPr="001C4E85">
        <w:rPr>
          <w:rFonts w:asciiTheme="majorHAnsi" w:hAnsiTheme="majorHAnsi"/>
          <w:sz w:val="24"/>
          <w:szCs w:val="24"/>
        </w:rPr>
        <w:t>CV</w:t>
      </w:r>
      <w:r w:rsidRPr="00654834">
        <w:rPr>
          <w:rFonts w:asciiTheme="majorHAnsi" w:hAnsiTheme="majorHAnsi"/>
          <w:sz w:val="24"/>
          <w:szCs w:val="24"/>
          <w:lang w:val="sr-Cyrl-CS"/>
        </w:rPr>
        <w:t xml:space="preserve"> и мотивационо писмо, Писање каријерног плана</w:t>
      </w:r>
      <w:r w:rsidR="00DA79FE" w:rsidRPr="00654834">
        <w:rPr>
          <w:rFonts w:asciiTheme="majorHAnsi" w:hAnsiTheme="majorHAnsi"/>
          <w:sz w:val="24"/>
          <w:szCs w:val="24"/>
          <w:lang w:val="sr-Cyrl-CS"/>
        </w:rPr>
        <w:t xml:space="preserve">, </w:t>
      </w:r>
      <w:r w:rsidRPr="00654834">
        <w:rPr>
          <w:rFonts w:asciiTheme="majorHAnsi" w:hAnsiTheme="majorHAnsi"/>
          <w:sz w:val="24"/>
          <w:szCs w:val="24"/>
          <w:lang w:val="sr-Cyrl-CS"/>
        </w:rPr>
        <w:t>„Писање биогр</w:t>
      </w:r>
      <w:r w:rsidR="00607DAC">
        <w:rPr>
          <w:rFonts w:asciiTheme="majorHAnsi" w:hAnsiTheme="majorHAnsi"/>
          <w:sz w:val="24"/>
          <w:szCs w:val="24"/>
          <w:lang w:val="sr-Cyrl-CS"/>
        </w:rPr>
        <w:t xml:space="preserve">афије </w:t>
      </w:r>
      <w:r w:rsidR="00DA79FE" w:rsidRPr="00654834">
        <w:rPr>
          <w:rFonts w:asciiTheme="majorHAnsi" w:hAnsiTheme="majorHAnsi"/>
          <w:sz w:val="24"/>
          <w:szCs w:val="24"/>
          <w:lang w:val="sr-Cyrl-CS"/>
        </w:rPr>
        <w:t xml:space="preserve">и мотивациононг писма </w:t>
      </w:r>
      <w:r w:rsidR="00607DAC">
        <w:rPr>
          <w:rFonts w:asciiTheme="majorHAnsi" w:hAnsiTheme="majorHAnsi"/>
          <w:sz w:val="24"/>
          <w:szCs w:val="24"/>
          <w:lang w:val="sr-Cyrl-CS"/>
        </w:rPr>
        <w:sym w:font="Symbol" w:char="F02D"/>
      </w:r>
      <w:r w:rsidRPr="00654834">
        <w:rPr>
          <w:rFonts w:asciiTheme="majorHAnsi" w:hAnsiTheme="majorHAnsi"/>
          <w:sz w:val="24"/>
          <w:szCs w:val="24"/>
          <w:lang w:val="sr-Cyrl-CS"/>
        </w:rPr>
        <w:t xml:space="preserve"> Перспективе за каријеру </w:t>
      </w:r>
      <w:r w:rsidR="00DA79FE" w:rsidRPr="00654834">
        <w:rPr>
          <w:rFonts w:asciiTheme="majorHAnsi" w:hAnsiTheme="majorHAnsi"/>
          <w:sz w:val="24"/>
          <w:szCs w:val="24"/>
          <w:lang w:val="sr-Cyrl-CS"/>
        </w:rPr>
        <w:t xml:space="preserve">ˮ, </w:t>
      </w:r>
      <w:r w:rsidRPr="00654834">
        <w:rPr>
          <w:rFonts w:asciiTheme="majorHAnsi" w:hAnsiTheme="majorHAnsi"/>
          <w:sz w:val="24"/>
          <w:szCs w:val="24"/>
          <w:lang w:val="sr-Cyrl-CS"/>
        </w:rPr>
        <w:t>Са</w:t>
      </w:r>
      <w:r w:rsidR="00DA79FE" w:rsidRPr="00654834">
        <w:rPr>
          <w:rFonts w:asciiTheme="majorHAnsi" w:hAnsiTheme="majorHAnsi"/>
          <w:sz w:val="24"/>
          <w:szCs w:val="24"/>
          <w:lang w:val="sr-Cyrl-CS"/>
        </w:rPr>
        <w:t>вети и идеј</w:t>
      </w:r>
      <w:r w:rsidR="00DA79FE" w:rsidRPr="001C4E85">
        <w:rPr>
          <w:rFonts w:asciiTheme="majorHAnsi" w:hAnsiTheme="majorHAnsi"/>
          <w:sz w:val="24"/>
          <w:szCs w:val="24"/>
        </w:rPr>
        <w:t>e</w:t>
      </w:r>
      <w:r w:rsidR="00DA79FE" w:rsidRPr="00654834">
        <w:rPr>
          <w:rFonts w:asciiTheme="majorHAnsi" w:hAnsiTheme="majorHAnsi"/>
          <w:sz w:val="24"/>
          <w:szCs w:val="24"/>
          <w:lang w:val="sr-Cyrl-CS"/>
        </w:rPr>
        <w:t xml:space="preserve"> за развој каријере. Од 25. марта до 16. априла 2014. године Центар је спровео манифестацију „Каријера и јаˮ коју је посетило преко 800 студената, а учествовало више од 40 гостујућих предавача. </w:t>
      </w:r>
      <w:r w:rsidR="00DA79FE" w:rsidRPr="00654834">
        <w:rPr>
          <w:rFonts w:asciiTheme="majorHAnsi" w:hAnsiTheme="majorHAnsi" w:cs="Calibri"/>
          <w:sz w:val="24"/>
          <w:szCs w:val="24"/>
          <w:lang w:val="sr-Cyrl-CS"/>
        </w:rPr>
        <w:t xml:space="preserve">Забележено је повећање за услугу каријерно информисање путем е-поште, тако да је само у </w:t>
      </w:r>
      <w:r w:rsidR="00DA79FE" w:rsidRPr="001C4E85">
        <w:rPr>
          <w:rFonts w:asciiTheme="majorHAnsi" w:hAnsiTheme="majorHAnsi" w:cs="Calibri"/>
          <w:sz w:val="24"/>
          <w:szCs w:val="24"/>
          <w:lang w:val="sr-Cyrl-CS"/>
        </w:rPr>
        <w:t xml:space="preserve">периоду од фебруара до децембра 2014. године регистровано укупно 1.335 нових корисника, студената и дипломаца Универзитета у Београду. </w:t>
      </w:r>
    </w:p>
    <w:p w:rsidR="00747F2C" w:rsidRDefault="00747F2C" w:rsidP="00747F2C">
      <w:pPr>
        <w:spacing w:after="0" w:line="240" w:lineRule="auto"/>
        <w:jc w:val="both"/>
        <w:rPr>
          <w:rFonts w:asciiTheme="majorHAnsi" w:hAnsiTheme="majorHAnsi" w:cs="Calibri"/>
          <w:sz w:val="24"/>
          <w:szCs w:val="24"/>
          <w:lang w:val="sr-Cyrl-CS"/>
        </w:rPr>
      </w:pPr>
    </w:p>
    <w:p w:rsidR="00DA79FE" w:rsidRDefault="00DA79FE" w:rsidP="00747F2C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  <w:r w:rsidRPr="001C4E85">
        <w:rPr>
          <w:rFonts w:asciiTheme="majorHAnsi" w:hAnsiTheme="majorHAnsi" w:cs="Calibri"/>
          <w:sz w:val="24"/>
          <w:szCs w:val="24"/>
          <w:lang w:val="sr-Cyrl-CS"/>
        </w:rPr>
        <w:t xml:space="preserve">Центар за развој каријере и саветовање студената Универзитета у Крагујевцу организовао је током летњег семестра (фебруар </w:t>
      </w:r>
      <w:r w:rsidR="00607DAC">
        <w:rPr>
          <w:rFonts w:asciiTheme="majorHAnsi" w:hAnsiTheme="majorHAnsi"/>
          <w:sz w:val="24"/>
          <w:szCs w:val="24"/>
          <w:lang w:val="sr-Cyrl-CS"/>
        </w:rPr>
        <w:sym w:font="Symbol" w:char="F02D"/>
      </w:r>
      <w:r w:rsidRPr="001C4E85">
        <w:rPr>
          <w:rFonts w:asciiTheme="majorHAnsi" w:hAnsiTheme="majorHAnsi" w:cs="Calibri"/>
          <w:sz w:val="24"/>
          <w:szCs w:val="24"/>
          <w:lang w:val="sr-Cyrl-CS"/>
        </w:rPr>
        <w:t xml:space="preserve"> јун) 2014. године бесплатне курсеве страног језика и то: </w:t>
      </w:r>
      <w:r w:rsidR="001C4E85" w:rsidRPr="001C4E85">
        <w:rPr>
          <w:rFonts w:asciiTheme="majorHAnsi" w:hAnsiTheme="majorHAnsi"/>
          <w:sz w:val="24"/>
          <w:szCs w:val="24"/>
          <w:lang w:val="sr-Cyrl-CS"/>
        </w:rPr>
        <w:t>Енглески језик Б2 ниво</w:t>
      </w:r>
      <w:r w:rsidR="00607DAC">
        <w:rPr>
          <w:rFonts w:asciiTheme="majorHAnsi" w:hAnsiTheme="majorHAnsi"/>
          <w:sz w:val="24"/>
          <w:szCs w:val="24"/>
          <w:lang w:val="sr-Cyrl-CS"/>
        </w:rPr>
        <w:t xml:space="preserve">, похађао је 21 полазник, </w:t>
      </w:r>
      <w:r w:rsidR="001C4E85" w:rsidRPr="001C4E85">
        <w:rPr>
          <w:rFonts w:asciiTheme="majorHAnsi" w:hAnsiTheme="majorHAnsi"/>
          <w:sz w:val="24"/>
          <w:szCs w:val="24"/>
          <w:lang w:val="sr-Cyrl-CS"/>
        </w:rPr>
        <w:t>а Немачки језик А1 ниво</w:t>
      </w:r>
      <w:r w:rsidR="00607DAC">
        <w:rPr>
          <w:rFonts w:asciiTheme="majorHAnsi" w:hAnsiTheme="majorHAnsi"/>
          <w:sz w:val="24"/>
          <w:szCs w:val="24"/>
          <w:lang w:val="sr-Cyrl-CS"/>
        </w:rPr>
        <w:t>,</w:t>
      </w:r>
      <w:r w:rsidR="001C4E85" w:rsidRPr="001C4E85">
        <w:rPr>
          <w:rFonts w:asciiTheme="majorHAnsi" w:hAnsiTheme="majorHAnsi"/>
          <w:sz w:val="24"/>
          <w:szCs w:val="24"/>
          <w:lang w:val="sr-Cyrl-CS"/>
        </w:rPr>
        <w:t xml:space="preserve"> похађало је 18 полазника.</w:t>
      </w:r>
      <w:r w:rsidR="001C4E85">
        <w:rPr>
          <w:rFonts w:asciiTheme="majorHAnsi" w:hAnsiTheme="majorHAnsi"/>
          <w:sz w:val="24"/>
          <w:szCs w:val="24"/>
          <w:lang w:val="sr-Cyrl-CS"/>
        </w:rPr>
        <w:t xml:space="preserve"> </w:t>
      </w:r>
    </w:p>
    <w:p w:rsidR="00747F2C" w:rsidRDefault="00747F2C" w:rsidP="00747F2C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</w:p>
    <w:p w:rsidR="00A44962" w:rsidRPr="00793861" w:rsidRDefault="001C4E85" w:rsidP="00747F2C">
      <w:pPr>
        <w:spacing w:after="0" w:line="240" w:lineRule="auto"/>
        <w:jc w:val="both"/>
        <w:rPr>
          <w:rFonts w:asciiTheme="majorHAnsi" w:eastAsia="Calibri" w:hAnsiTheme="majorHAnsi"/>
          <w:sz w:val="24"/>
          <w:szCs w:val="24"/>
          <w:lang w:val="ru-RU"/>
        </w:rPr>
      </w:pPr>
      <w:r w:rsidRPr="00793861">
        <w:rPr>
          <w:rFonts w:asciiTheme="majorHAnsi" w:eastAsia="Calibri" w:hAnsiTheme="majorHAnsi"/>
          <w:sz w:val="24"/>
          <w:szCs w:val="24"/>
          <w:lang w:val="ru-RU"/>
        </w:rPr>
        <w:t xml:space="preserve">У оквиру Недеље каријерних радионица која је од 19. до 23. маја 2014. године одржана у  Централној згради Ректората Универзитета у организацији Центра за развој каријере и саветовање студената Универзитета у Новом Саду, одржано је </w:t>
      </w:r>
      <w:r w:rsidR="00607DAC">
        <w:rPr>
          <w:rFonts w:asciiTheme="majorHAnsi" w:eastAsia="Calibri" w:hAnsiTheme="majorHAnsi"/>
          <w:sz w:val="24"/>
          <w:szCs w:val="24"/>
          <w:lang w:val="ru-RU"/>
        </w:rPr>
        <w:t>8 радионица на тему</w:t>
      </w:r>
      <w:r w:rsidRPr="00793861">
        <w:rPr>
          <w:rFonts w:asciiTheme="majorHAnsi" w:eastAsia="Calibri" w:hAnsiTheme="majorHAnsi"/>
          <w:sz w:val="24"/>
          <w:szCs w:val="24"/>
          <w:lang w:val="ru-RU"/>
        </w:rPr>
        <w:t xml:space="preserve"> каријерних вештина. У периоду од 26. до 30. маја 2014. године у Централној згради Ректората Универзитета организовано је </w:t>
      </w:r>
      <w:r w:rsidR="00607DAC">
        <w:rPr>
          <w:rFonts w:asciiTheme="majorHAnsi" w:eastAsia="Calibri" w:hAnsiTheme="majorHAnsi"/>
          <w:sz w:val="24"/>
          <w:szCs w:val="24"/>
          <w:lang w:val="ru-RU"/>
        </w:rPr>
        <w:t>5</w:t>
      </w:r>
      <w:r w:rsidRPr="00793861">
        <w:rPr>
          <w:rFonts w:asciiTheme="majorHAnsi" w:eastAsia="Calibri" w:hAnsiTheme="majorHAnsi"/>
          <w:sz w:val="24"/>
          <w:szCs w:val="24"/>
          <w:lang w:val="ru-RU"/>
        </w:rPr>
        <w:t xml:space="preserve"> предавања послодаваца на теме каријерних вештина. Теме предавања су биле: Лидерство и учење кроз читав живот; Технике сакупљања података у мар</w:t>
      </w:r>
      <w:r w:rsidR="00607DAC">
        <w:rPr>
          <w:rFonts w:asciiTheme="majorHAnsi" w:eastAsia="Calibri" w:hAnsiTheme="majorHAnsi"/>
          <w:sz w:val="24"/>
          <w:szCs w:val="24"/>
          <w:lang w:val="ru-RU"/>
        </w:rPr>
        <w:t>к</w:t>
      </w:r>
      <w:r w:rsidRPr="00793861">
        <w:rPr>
          <w:rFonts w:asciiTheme="majorHAnsi" w:eastAsia="Calibri" w:hAnsiTheme="majorHAnsi"/>
          <w:sz w:val="24"/>
          <w:szCs w:val="24"/>
          <w:lang w:val="ru-RU"/>
        </w:rPr>
        <w:t>ет</w:t>
      </w:r>
      <w:r w:rsidR="00607DAC">
        <w:rPr>
          <w:rFonts w:asciiTheme="majorHAnsi" w:eastAsia="Calibri" w:hAnsiTheme="majorHAnsi"/>
          <w:sz w:val="24"/>
          <w:szCs w:val="24"/>
          <w:lang w:val="ru-RU"/>
        </w:rPr>
        <w:t>иншким истраживањима; Штедња и к</w:t>
      </w:r>
      <w:r w:rsidRPr="00793861">
        <w:rPr>
          <w:rFonts w:asciiTheme="majorHAnsi" w:eastAsia="Calibri" w:hAnsiTheme="majorHAnsi"/>
          <w:sz w:val="24"/>
          <w:szCs w:val="24"/>
          <w:lang w:val="ru-RU"/>
        </w:rPr>
        <w:t>ако да заштите своја права; Доношење одлука и Преузми иницијативу. У склопу догађаја Центрирај каријеру</w:t>
      </w:r>
      <w:r w:rsidR="00607DAC">
        <w:rPr>
          <w:rFonts w:asciiTheme="majorHAnsi" w:eastAsia="Calibri" w:hAnsiTheme="majorHAnsi"/>
          <w:sz w:val="24"/>
          <w:szCs w:val="24"/>
          <w:lang w:val="ru-RU"/>
        </w:rPr>
        <w:t>,</w:t>
      </w:r>
      <w:r w:rsidRPr="00793861">
        <w:rPr>
          <w:rFonts w:asciiTheme="majorHAnsi" w:eastAsia="Calibri" w:hAnsiTheme="majorHAnsi"/>
          <w:sz w:val="24"/>
          <w:szCs w:val="24"/>
          <w:lang w:val="ru-RU"/>
        </w:rPr>
        <w:t xml:space="preserve"> од 4. до 21. новембра 2014. године организовано је 11 каријерних радионица које су водили практиканти Центра и 11 предавања послодаваца.</w:t>
      </w:r>
    </w:p>
    <w:p w:rsidR="00747F2C" w:rsidRPr="00793861" w:rsidRDefault="00747F2C" w:rsidP="00747F2C">
      <w:pPr>
        <w:spacing w:after="0" w:line="240" w:lineRule="auto"/>
        <w:jc w:val="both"/>
        <w:rPr>
          <w:rFonts w:asciiTheme="majorHAnsi" w:eastAsia="Calibri" w:hAnsiTheme="majorHAnsi"/>
          <w:sz w:val="24"/>
          <w:szCs w:val="24"/>
          <w:lang w:val="ru-RU"/>
        </w:rPr>
      </w:pPr>
    </w:p>
    <w:p w:rsidR="00E76A12" w:rsidRPr="000A2249" w:rsidRDefault="00E76A12" w:rsidP="00747F2C">
      <w:pPr>
        <w:spacing w:after="0" w:line="240" w:lineRule="auto"/>
        <w:jc w:val="both"/>
        <w:rPr>
          <w:rFonts w:asciiTheme="majorHAnsi" w:eastAsia="Calibri" w:hAnsiTheme="majorHAnsi"/>
          <w:sz w:val="24"/>
          <w:szCs w:val="24"/>
          <w:lang w:val="ru-RU"/>
        </w:rPr>
      </w:pPr>
      <w:r w:rsidRPr="00793861">
        <w:rPr>
          <w:rFonts w:asciiTheme="majorHAnsi" w:eastAsia="Calibri" w:hAnsiTheme="majorHAnsi"/>
          <w:sz w:val="24"/>
          <w:szCs w:val="24"/>
          <w:lang w:val="ru-RU"/>
        </w:rPr>
        <w:t xml:space="preserve">Током 2014. године </w:t>
      </w:r>
      <w:r w:rsidR="001C4E85" w:rsidRPr="00793861">
        <w:rPr>
          <w:rFonts w:asciiTheme="majorHAnsi" w:eastAsia="Calibri" w:hAnsiTheme="majorHAnsi"/>
          <w:sz w:val="24"/>
          <w:szCs w:val="24"/>
          <w:lang w:val="ru-RU"/>
        </w:rPr>
        <w:t>Привредна комора Србије у сарадњи са Министарс</w:t>
      </w:r>
      <w:r w:rsidRPr="00793861">
        <w:rPr>
          <w:rFonts w:asciiTheme="majorHAnsi" w:eastAsia="Calibri" w:hAnsiTheme="majorHAnsi"/>
          <w:sz w:val="24"/>
          <w:szCs w:val="24"/>
          <w:lang w:val="ru-RU"/>
        </w:rPr>
        <w:t>т</w:t>
      </w:r>
      <w:r w:rsidR="001C4E85" w:rsidRPr="00793861">
        <w:rPr>
          <w:rFonts w:asciiTheme="majorHAnsi" w:eastAsia="Calibri" w:hAnsiTheme="majorHAnsi"/>
          <w:sz w:val="24"/>
          <w:szCs w:val="24"/>
          <w:lang w:val="ru-RU"/>
        </w:rPr>
        <w:t xml:space="preserve">вом просвете, науке и технолошког развоја и </w:t>
      </w:r>
      <w:r w:rsidR="000A2249">
        <w:rPr>
          <w:rFonts w:asciiTheme="majorHAnsi" w:eastAsia="Calibri" w:hAnsiTheme="majorHAnsi"/>
          <w:sz w:val="24"/>
          <w:szCs w:val="24"/>
          <w:lang w:val="ru-RU"/>
        </w:rPr>
        <w:t xml:space="preserve">Немачке организације за међународну сарадњу </w:t>
      </w:r>
      <w:r w:rsidR="001C4E85" w:rsidRPr="00793861">
        <w:rPr>
          <w:rFonts w:asciiTheme="majorHAnsi" w:eastAsia="Calibri" w:hAnsiTheme="majorHAnsi"/>
          <w:sz w:val="24"/>
          <w:szCs w:val="24"/>
          <w:lang w:val="ru-RU"/>
        </w:rPr>
        <w:t>ГИЗ</w:t>
      </w:r>
      <w:r w:rsidR="000A2249">
        <w:rPr>
          <w:rFonts w:asciiTheme="majorHAnsi" w:eastAsia="Calibri" w:hAnsiTheme="majorHAnsi"/>
          <w:sz w:val="24"/>
          <w:szCs w:val="24"/>
          <w:lang w:val="ru-RU"/>
        </w:rPr>
        <w:t>,</w:t>
      </w:r>
      <w:r w:rsidR="001C4E85" w:rsidRPr="00793861">
        <w:rPr>
          <w:rFonts w:asciiTheme="majorHAnsi" w:eastAsia="Calibri" w:hAnsiTheme="majorHAnsi"/>
          <w:sz w:val="24"/>
          <w:szCs w:val="24"/>
          <w:lang w:val="ru-RU"/>
        </w:rPr>
        <w:t xml:space="preserve"> </w:t>
      </w:r>
      <w:r w:rsidRPr="00793861">
        <w:rPr>
          <w:rFonts w:asciiTheme="majorHAnsi" w:eastAsia="Calibri" w:hAnsiTheme="majorHAnsi"/>
          <w:sz w:val="24"/>
          <w:szCs w:val="24"/>
          <w:lang w:val="ru-RU"/>
        </w:rPr>
        <w:t xml:space="preserve">наставила је </w:t>
      </w:r>
      <w:r w:rsidR="001C4E85" w:rsidRPr="00793861">
        <w:rPr>
          <w:rFonts w:asciiTheme="majorHAnsi" w:eastAsia="Calibri" w:hAnsiTheme="majorHAnsi"/>
          <w:sz w:val="24"/>
          <w:szCs w:val="24"/>
          <w:lang w:val="ru-RU"/>
        </w:rPr>
        <w:t>реализ</w:t>
      </w:r>
      <w:r w:rsidRPr="00793861">
        <w:rPr>
          <w:rFonts w:asciiTheme="majorHAnsi" w:eastAsia="Calibri" w:hAnsiTheme="majorHAnsi"/>
          <w:sz w:val="24"/>
          <w:szCs w:val="24"/>
          <w:lang w:val="ru-RU"/>
        </w:rPr>
        <w:t xml:space="preserve">ацију </w:t>
      </w:r>
      <w:r w:rsidR="001C4E85" w:rsidRPr="00793861">
        <w:rPr>
          <w:rFonts w:asciiTheme="majorHAnsi" w:eastAsia="Calibri" w:hAnsiTheme="majorHAnsi"/>
          <w:sz w:val="24"/>
          <w:szCs w:val="24"/>
          <w:lang w:val="ru-RU"/>
        </w:rPr>
        <w:t>пројект</w:t>
      </w:r>
      <w:r w:rsidRPr="00793861">
        <w:rPr>
          <w:rFonts w:asciiTheme="majorHAnsi" w:eastAsia="Calibri" w:hAnsiTheme="majorHAnsi"/>
          <w:sz w:val="24"/>
          <w:szCs w:val="24"/>
          <w:lang w:val="ru-RU"/>
        </w:rPr>
        <w:t>а</w:t>
      </w:r>
      <w:r w:rsidR="001C4E85" w:rsidRPr="00793861">
        <w:rPr>
          <w:rFonts w:asciiTheme="majorHAnsi" w:eastAsia="Calibri" w:hAnsiTheme="majorHAnsi"/>
          <w:sz w:val="24"/>
          <w:szCs w:val="24"/>
          <w:lang w:val="ru-RU"/>
        </w:rPr>
        <w:t xml:space="preserve"> „</w:t>
      </w:r>
      <w:r w:rsidR="001C4E85" w:rsidRPr="00793861">
        <w:rPr>
          <w:rFonts w:asciiTheme="majorHAnsi" w:hAnsiTheme="majorHAnsi"/>
          <w:sz w:val="24"/>
          <w:szCs w:val="24"/>
          <w:lang w:val="ru-RU"/>
        </w:rPr>
        <w:t xml:space="preserve">Реформа средњег стручног образовања у Србији, </w:t>
      </w:r>
      <w:r w:rsidR="001C4E85" w:rsidRPr="00793861">
        <w:rPr>
          <w:rFonts w:asciiTheme="majorHAnsi" w:hAnsiTheme="majorHAnsi"/>
          <w:sz w:val="24"/>
          <w:szCs w:val="24"/>
        </w:rPr>
        <w:t>V</w:t>
      </w:r>
      <w:r w:rsidR="001C4E85" w:rsidRPr="00793861">
        <w:rPr>
          <w:rFonts w:asciiTheme="majorHAnsi" w:hAnsiTheme="majorHAnsi"/>
          <w:sz w:val="24"/>
          <w:szCs w:val="24"/>
          <w:lang w:val="ru-RU"/>
        </w:rPr>
        <w:t xml:space="preserve"> фаза (</w:t>
      </w:r>
      <w:r w:rsidR="001C4E85" w:rsidRPr="00793861">
        <w:rPr>
          <w:rFonts w:asciiTheme="majorHAnsi" w:hAnsiTheme="majorHAnsi"/>
          <w:sz w:val="24"/>
          <w:szCs w:val="24"/>
        </w:rPr>
        <w:t>TVET</w:t>
      </w:r>
      <w:r w:rsidR="001C4E85" w:rsidRPr="00793861">
        <w:rPr>
          <w:rFonts w:asciiTheme="majorHAnsi" w:hAnsiTheme="majorHAnsi"/>
          <w:sz w:val="24"/>
          <w:szCs w:val="24"/>
          <w:lang w:val="ru-RU"/>
        </w:rPr>
        <w:t xml:space="preserve">)ˮ </w:t>
      </w:r>
      <w:r w:rsidRPr="00793861">
        <w:rPr>
          <w:rFonts w:asciiTheme="majorHAnsi" w:hAnsiTheme="majorHAnsi"/>
          <w:sz w:val="24"/>
          <w:szCs w:val="24"/>
          <w:lang w:val="ru-RU"/>
        </w:rPr>
        <w:t xml:space="preserve">чији је циљ </w:t>
      </w:r>
      <w:r w:rsidRPr="00793861">
        <w:rPr>
          <w:rFonts w:asciiTheme="majorHAnsi" w:hAnsiTheme="majorHAnsi"/>
          <w:bCs/>
          <w:sz w:val="24"/>
          <w:szCs w:val="24"/>
          <w:lang w:val="ru-RU"/>
        </w:rPr>
        <w:t>стварање предуслова у Србији за трогодиш</w:t>
      </w:r>
      <w:r w:rsidR="000A2249">
        <w:rPr>
          <w:rFonts w:asciiTheme="majorHAnsi" w:hAnsiTheme="majorHAnsi"/>
          <w:bCs/>
          <w:sz w:val="24"/>
          <w:szCs w:val="24"/>
          <w:lang w:val="ru-RU"/>
        </w:rPr>
        <w:t>ње занатско-техничко образовање (</w:t>
      </w:r>
      <w:r w:rsidRPr="00793861">
        <w:rPr>
          <w:rFonts w:asciiTheme="majorHAnsi" w:hAnsiTheme="majorHAnsi"/>
          <w:bCs/>
          <w:sz w:val="24"/>
          <w:szCs w:val="24"/>
          <w:lang w:val="ru-RU"/>
        </w:rPr>
        <w:t>у области машинства и електротехнике) усмерено ка потребама тржишта</w:t>
      </w:r>
      <w:r w:rsidRPr="00793861">
        <w:rPr>
          <w:rFonts w:asciiTheme="majorHAnsi" w:hAnsiTheme="majorHAnsi"/>
          <w:bCs/>
          <w:sz w:val="24"/>
          <w:szCs w:val="24"/>
          <w:lang w:val="sr-Cyrl-CS"/>
        </w:rPr>
        <w:t xml:space="preserve">, увођењем </w:t>
      </w:r>
      <w:r w:rsidRPr="00793861">
        <w:rPr>
          <w:rFonts w:asciiTheme="majorHAnsi" w:hAnsiTheme="majorHAnsi"/>
          <w:bCs/>
          <w:sz w:val="24"/>
          <w:szCs w:val="24"/>
          <w:lang w:val="ru-RU"/>
        </w:rPr>
        <w:t>кооперативног образовања к</w:t>
      </w:r>
      <w:r w:rsidRPr="00793861">
        <w:rPr>
          <w:rFonts w:asciiTheme="majorHAnsi" w:hAnsiTheme="majorHAnsi"/>
          <w:bCs/>
          <w:sz w:val="24"/>
          <w:szCs w:val="24"/>
          <w:lang w:val="sr-Cyrl-CS"/>
        </w:rPr>
        <w:t xml:space="preserve">оје користи елементе такозваног „Дуалног система обукеˮ. Пројекат би требало да допринесе стварању услова за атрактивно трогодишње стручно </w:t>
      </w:r>
      <w:r w:rsidRPr="00793861">
        <w:rPr>
          <w:rFonts w:asciiTheme="majorHAnsi" w:hAnsiTheme="majorHAnsi"/>
          <w:bCs/>
          <w:sz w:val="24"/>
          <w:szCs w:val="24"/>
          <w:lang w:val="sr-Cyrl-CS"/>
        </w:rPr>
        <w:lastRenderedPageBreak/>
        <w:t>образовање од кога би, када развијени кооперативни модел заживи, користи имали и привреда, и млади и држава у целини.</w:t>
      </w:r>
    </w:p>
    <w:p w:rsidR="00EA4581" w:rsidRPr="00EA4581" w:rsidRDefault="00EA4581" w:rsidP="00EA4581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793861" w:rsidRPr="00793861" w:rsidRDefault="00793861" w:rsidP="00747F2C">
      <w:pPr>
        <w:spacing w:after="0" w:line="240" w:lineRule="auto"/>
        <w:jc w:val="both"/>
        <w:rPr>
          <w:rFonts w:asciiTheme="majorHAnsi" w:hAnsiTheme="majorHAnsi"/>
          <w:bCs/>
          <w:sz w:val="24"/>
          <w:szCs w:val="24"/>
          <w:lang w:val="sr-Cyrl-CS"/>
        </w:rPr>
      </w:pPr>
      <w:r w:rsidRPr="00793861">
        <w:rPr>
          <w:rFonts w:asciiTheme="majorHAnsi" w:hAnsiTheme="majorHAnsi"/>
          <w:sz w:val="24"/>
          <w:szCs w:val="24"/>
          <w:lang w:val="sr-Cyrl-CS"/>
        </w:rPr>
        <w:t xml:space="preserve">У оквиру пројекта „Занимају ме занимања </w:t>
      </w:r>
      <w:r w:rsidR="000A2249">
        <w:rPr>
          <w:rFonts w:asciiTheme="majorHAnsi" w:hAnsiTheme="majorHAnsi"/>
          <w:sz w:val="24"/>
          <w:szCs w:val="24"/>
          <w:lang w:val="sr-Cyrl-CS"/>
        </w:rPr>
        <w:sym w:font="Symbol" w:char="F02D"/>
      </w:r>
      <w:r w:rsidRPr="00793861">
        <w:rPr>
          <w:rFonts w:asciiTheme="majorHAnsi" w:hAnsiTheme="majorHAnsi"/>
          <w:sz w:val="24"/>
          <w:szCs w:val="24"/>
          <w:lang w:val="sr-Cyrl-CS"/>
        </w:rPr>
        <w:t xml:space="preserve"> унапређење запошљивости младих кроз каријерно информисање средњошколаца о занимањима”</w:t>
      </w:r>
      <w:r w:rsidR="000A2249">
        <w:rPr>
          <w:rFonts w:asciiTheme="majorHAnsi" w:hAnsiTheme="majorHAnsi"/>
          <w:sz w:val="24"/>
          <w:szCs w:val="24"/>
          <w:lang w:val="sr-Cyrl-CS"/>
        </w:rPr>
        <w:t xml:space="preserve"> </w:t>
      </w:r>
      <w:r w:rsidRPr="00793861">
        <w:rPr>
          <w:rFonts w:asciiTheme="majorHAnsi" w:hAnsiTheme="majorHAnsi"/>
          <w:sz w:val="24"/>
          <w:szCs w:val="24"/>
          <w:lang w:val="sr-Cyrl-CS"/>
        </w:rPr>
        <w:t xml:space="preserve">организована је обука наставника и стручних сарадника према програму </w:t>
      </w:r>
      <w:r>
        <w:rPr>
          <w:rFonts w:asciiTheme="majorHAnsi" w:hAnsiTheme="majorHAnsi"/>
          <w:sz w:val="24"/>
          <w:szCs w:val="24"/>
          <w:lang w:val="sr-Cyrl-CS"/>
        </w:rPr>
        <w:t>Београдске отворене школе</w:t>
      </w:r>
      <w:r w:rsidRPr="00793861">
        <w:rPr>
          <w:rFonts w:asciiTheme="majorHAnsi" w:hAnsiTheme="majorHAnsi"/>
          <w:sz w:val="24"/>
          <w:szCs w:val="24"/>
          <w:lang w:val="sr-Cyrl-CS"/>
        </w:rPr>
        <w:t xml:space="preserve">, акредитованом од стране Завода за унапређивање образовања и васпитања.  Обучено је 20 наставника из 10 средњих школа, 1 представник Школске управе Нови Сад и 1 представник </w:t>
      </w:r>
      <w:r>
        <w:rPr>
          <w:rFonts w:asciiTheme="majorHAnsi" w:hAnsiTheme="majorHAnsi"/>
          <w:sz w:val="24"/>
          <w:szCs w:val="24"/>
          <w:lang w:val="sr-Cyrl-CS"/>
        </w:rPr>
        <w:t>Министарства просвете, науке и технолошког развоја</w:t>
      </w:r>
      <w:r w:rsidRPr="00793861">
        <w:rPr>
          <w:rFonts w:asciiTheme="majorHAnsi" w:hAnsiTheme="majorHAnsi"/>
          <w:sz w:val="24"/>
          <w:szCs w:val="24"/>
          <w:lang w:val="sr-Cyrl-CS"/>
        </w:rPr>
        <w:t xml:space="preserve">. Обучени наставници су били у обавези да научено на тренингу примене у раду са ученицима кроз радионице каријерног информисања на којима је било речи о појму каријере, традиционалном и модерном схватању појма, планирању каријере, каријерном информисању, </w:t>
      </w:r>
      <w:r>
        <w:rPr>
          <w:rFonts w:asciiTheme="majorHAnsi" w:hAnsiTheme="majorHAnsi"/>
          <w:sz w:val="24"/>
          <w:szCs w:val="24"/>
          <w:lang w:val="sr-Cyrl-CS"/>
        </w:rPr>
        <w:t xml:space="preserve">каријерном саветовању, писању </w:t>
      </w:r>
      <w:r>
        <w:rPr>
          <w:rFonts w:asciiTheme="majorHAnsi" w:hAnsiTheme="majorHAnsi"/>
          <w:sz w:val="24"/>
          <w:szCs w:val="24"/>
        </w:rPr>
        <w:t>CV</w:t>
      </w:r>
      <w:r w:rsidRPr="00793861">
        <w:rPr>
          <w:rFonts w:asciiTheme="majorHAnsi" w:hAnsiTheme="majorHAnsi"/>
          <w:sz w:val="24"/>
          <w:szCs w:val="24"/>
          <w:lang w:val="sr-Cyrl-CS"/>
        </w:rPr>
        <w:t>-ја и пропратних писама. Организоване су 23 радионице на којима су учествовала 433 ученика средњих школа и  84 наставника и стручних сарадника. Наставници су такође током септембра и октобра 2013. године организовали 17 програма сенка на послу (</w:t>
      </w:r>
      <w:r w:rsidRPr="00793861">
        <w:rPr>
          <w:rFonts w:asciiTheme="majorHAnsi" w:hAnsiTheme="majorHAnsi"/>
          <w:sz w:val="24"/>
          <w:szCs w:val="24"/>
        </w:rPr>
        <w:t>job shadowing</w:t>
      </w:r>
      <w:r w:rsidRPr="00793861">
        <w:rPr>
          <w:rFonts w:asciiTheme="majorHAnsi" w:hAnsiTheme="majorHAnsi"/>
          <w:sz w:val="24"/>
          <w:szCs w:val="24"/>
          <w:lang w:val="sr-Cyrl-CS"/>
        </w:rPr>
        <w:t xml:space="preserve">), како би се помогло младима да се боље упознају са природом одређеног занимања. </w:t>
      </w:r>
      <w:r w:rsidRPr="00793861">
        <w:rPr>
          <w:rFonts w:asciiTheme="majorHAnsi" w:hAnsiTheme="majorHAnsi"/>
          <w:noProof/>
          <w:sz w:val="24"/>
          <w:szCs w:val="24"/>
          <w:lang w:val="sr-Cyrl-CS"/>
        </w:rPr>
        <w:t xml:space="preserve">У циљу олакшавања средњим школама да припреме програме каријерног вођења и саветовања, тим </w:t>
      </w:r>
      <w:r>
        <w:rPr>
          <w:rFonts w:asciiTheme="majorHAnsi" w:hAnsiTheme="majorHAnsi"/>
          <w:noProof/>
          <w:sz w:val="24"/>
          <w:szCs w:val="24"/>
          <w:lang w:val="sr-Cyrl-CS"/>
        </w:rPr>
        <w:t>Београдске отворене школе</w:t>
      </w:r>
      <w:r w:rsidRPr="00793861">
        <w:rPr>
          <w:rFonts w:asciiTheme="majorHAnsi" w:hAnsiTheme="majorHAnsi"/>
          <w:noProof/>
          <w:sz w:val="24"/>
          <w:szCs w:val="24"/>
          <w:lang w:val="sr-Cyrl-CS"/>
        </w:rPr>
        <w:t xml:space="preserve"> је у сарадњи са наст</w:t>
      </w:r>
      <w:r w:rsidR="000A2249">
        <w:rPr>
          <w:rFonts w:asciiTheme="majorHAnsi" w:hAnsiTheme="majorHAnsi"/>
          <w:noProof/>
          <w:sz w:val="24"/>
          <w:szCs w:val="24"/>
          <w:lang w:val="sr-Cyrl-CS"/>
        </w:rPr>
        <w:t xml:space="preserve">авницима и стручним сарадницима, </w:t>
      </w:r>
      <w:r w:rsidRPr="00793861">
        <w:rPr>
          <w:rFonts w:asciiTheme="majorHAnsi" w:hAnsiTheme="majorHAnsi"/>
          <w:noProof/>
          <w:sz w:val="24"/>
          <w:szCs w:val="24"/>
          <w:lang w:val="sr-Cyrl-CS"/>
        </w:rPr>
        <w:t>учесницима пројекта креирао сет Препорука за развој програма каријерног вођења и саветовања у средњим школама.</w:t>
      </w:r>
      <w:r w:rsidRPr="00793861">
        <w:rPr>
          <w:rFonts w:asciiTheme="majorHAnsi" w:hAnsiTheme="majorHAnsi"/>
          <w:sz w:val="24"/>
          <w:szCs w:val="24"/>
          <w:lang w:val="sr-Cyrl-CS"/>
        </w:rPr>
        <w:t xml:space="preserve"> Све активности на пројекту су организоване уз подршку </w:t>
      </w:r>
      <w:r w:rsidRPr="00793861">
        <w:rPr>
          <w:rFonts w:asciiTheme="majorHAnsi" w:hAnsiTheme="majorHAnsi"/>
          <w:sz w:val="24"/>
          <w:szCs w:val="24"/>
        </w:rPr>
        <w:t>Solidar Suisse/Swiss Labour Assistance (SLA)</w:t>
      </w:r>
      <w:r>
        <w:rPr>
          <w:rFonts w:asciiTheme="majorHAnsi" w:hAnsiTheme="majorHAnsi"/>
          <w:sz w:val="24"/>
          <w:szCs w:val="24"/>
          <w:lang w:val="sr-Cyrl-CS"/>
        </w:rPr>
        <w:t xml:space="preserve"> – Канцеларије</w:t>
      </w:r>
      <w:r w:rsidRPr="00793861">
        <w:rPr>
          <w:rFonts w:asciiTheme="majorHAnsi" w:hAnsiTheme="majorHAnsi"/>
          <w:sz w:val="24"/>
          <w:szCs w:val="24"/>
          <w:lang w:val="sr-Cyrl-CS"/>
        </w:rPr>
        <w:t xml:space="preserve"> у Србији.</w:t>
      </w:r>
    </w:p>
    <w:p w:rsidR="00747F2C" w:rsidRDefault="00747F2C" w:rsidP="00747F2C">
      <w:pPr>
        <w:spacing w:after="0" w:line="240" w:lineRule="auto"/>
        <w:jc w:val="both"/>
        <w:rPr>
          <w:rFonts w:asciiTheme="majorHAnsi" w:hAnsiTheme="majorHAnsi"/>
          <w:bCs/>
          <w:sz w:val="24"/>
          <w:szCs w:val="24"/>
          <w:lang w:val="sr-Cyrl-CS"/>
        </w:rPr>
      </w:pPr>
    </w:p>
    <w:p w:rsidR="00F42A18" w:rsidRDefault="00E76A12" w:rsidP="00DA1F19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  <w:r w:rsidRPr="00E76A12">
        <w:rPr>
          <w:rFonts w:asciiTheme="majorHAnsi" w:hAnsiTheme="majorHAnsi"/>
          <w:sz w:val="24"/>
          <w:szCs w:val="24"/>
          <w:lang w:val="sr-Cyrl-CS"/>
        </w:rPr>
        <w:t>Београдска отворена школа је наставила да спроводи активности повезивања средњих школа и послодаваца ради унапређења каријерног информисања младих, кроз организовање током маја и јуна 2014. године консултативних састанака у Суботици, Врању и Пријепољу на којима је учестовало преко 80 представника средњих школа, јавног сектора, послодаваца, представника Националне службе за запошљавање, канцеларија за младе, канцеларија за локални економски развој и осталих релевантних актера. Циљ састанака био ј</w:t>
      </w:r>
      <w:r w:rsidR="000A2249">
        <w:rPr>
          <w:rFonts w:asciiTheme="majorHAnsi" w:hAnsiTheme="majorHAnsi"/>
          <w:sz w:val="24"/>
          <w:szCs w:val="24"/>
          <w:lang w:val="sr-Cyrl-CS"/>
        </w:rPr>
        <w:t>е да се кроз активну дискусију,</w:t>
      </w:r>
      <w:r w:rsidRPr="00E76A12">
        <w:rPr>
          <w:rFonts w:asciiTheme="majorHAnsi" w:hAnsiTheme="majorHAnsi"/>
          <w:sz w:val="24"/>
          <w:szCs w:val="24"/>
          <w:lang w:val="sr-Cyrl-CS"/>
        </w:rPr>
        <w:t xml:space="preserve"> размену искустава и информација, представљања примера усаглашавања привреде и образовања на локалном нивоу, као и указивањем на највеће проблеме и изазове у овој области, дође до закључака и препорука за даље унапређивање дијалога између средњих стручних школа и послодаваца, али и свих осталих актера на локалу. Ова активност која је доприносила каријерном информисању средњошколаца спроведена је у оквиру пројекта „Стручне школе као лидери локалног економског развоја</w:t>
      </w:r>
      <w:r w:rsidRPr="00E76A12">
        <w:rPr>
          <w:rFonts w:asciiTheme="majorHAnsi" w:hAnsiTheme="majorHAnsi" w:cs="Times New Roman"/>
          <w:sz w:val="24"/>
          <w:szCs w:val="24"/>
          <w:lang w:val="sr-Cyrl-CS"/>
        </w:rPr>
        <w:t>ˮ</w:t>
      </w:r>
      <w:r w:rsidRPr="00E76A12">
        <w:rPr>
          <w:rFonts w:asciiTheme="majorHAnsi" w:hAnsiTheme="majorHAnsi"/>
          <w:sz w:val="24"/>
          <w:szCs w:val="24"/>
          <w:lang w:val="sr-Cyrl-CS"/>
        </w:rPr>
        <w:t xml:space="preserve"> реализован</w:t>
      </w:r>
      <w:r w:rsidR="000A2249">
        <w:rPr>
          <w:rFonts w:asciiTheme="majorHAnsi" w:hAnsiTheme="majorHAnsi"/>
          <w:sz w:val="24"/>
          <w:szCs w:val="24"/>
          <w:lang w:val="sr-Cyrl-CS"/>
        </w:rPr>
        <w:t xml:space="preserve">ог </w:t>
      </w:r>
      <w:r w:rsidRPr="00E76A12">
        <w:rPr>
          <w:rFonts w:asciiTheme="majorHAnsi" w:hAnsiTheme="majorHAnsi"/>
          <w:sz w:val="24"/>
          <w:szCs w:val="24"/>
          <w:lang w:val="sr-Cyrl-CS"/>
        </w:rPr>
        <w:t>уз подршку УСАИД пројекта Одрживог локалног развоја.</w:t>
      </w:r>
      <w:r w:rsidR="000A2249">
        <w:rPr>
          <w:rFonts w:asciiTheme="majorHAnsi" w:hAnsiTheme="majorHAnsi"/>
          <w:sz w:val="24"/>
          <w:szCs w:val="24"/>
          <w:lang w:val="sr-Cyrl-CS"/>
        </w:rPr>
        <w:t xml:space="preserve"> </w:t>
      </w:r>
      <w:r w:rsidRPr="00E76A12">
        <w:rPr>
          <w:rFonts w:asciiTheme="majorHAnsi" w:hAnsiTheme="majorHAnsi"/>
          <w:sz w:val="24"/>
          <w:szCs w:val="24"/>
          <w:lang w:val="sr-Cyrl-CS"/>
        </w:rPr>
        <w:t xml:space="preserve">У оквиру </w:t>
      </w:r>
      <w:r>
        <w:rPr>
          <w:rFonts w:asciiTheme="majorHAnsi" w:hAnsiTheme="majorHAnsi"/>
          <w:sz w:val="24"/>
          <w:szCs w:val="24"/>
          <w:lang w:val="sr-Cyrl-CS"/>
        </w:rPr>
        <w:t>истог пројекта</w:t>
      </w:r>
      <w:r w:rsidRPr="00E76A12">
        <w:rPr>
          <w:rFonts w:asciiTheme="majorHAnsi" w:hAnsiTheme="majorHAnsi"/>
          <w:sz w:val="24"/>
          <w:szCs w:val="24"/>
          <w:lang w:val="sr-Cyrl-CS"/>
        </w:rPr>
        <w:t xml:space="preserve"> организоване су од јула до октобра 2014. године 3 дводневне обуке за наставнике и стручне сараднике у Врању</w:t>
      </w:r>
      <w:r w:rsidR="000A2249">
        <w:rPr>
          <w:rFonts w:asciiTheme="majorHAnsi" w:hAnsiTheme="majorHAnsi"/>
          <w:sz w:val="24"/>
          <w:szCs w:val="24"/>
          <w:lang w:val="sr-Cyrl-CS"/>
        </w:rPr>
        <w:t>, Пријепољу и Суботици. Обуке су спроведене</w:t>
      </w:r>
      <w:r w:rsidRPr="00E76A12">
        <w:rPr>
          <w:rFonts w:asciiTheme="majorHAnsi" w:hAnsiTheme="majorHAnsi"/>
          <w:sz w:val="24"/>
          <w:szCs w:val="24"/>
          <w:lang w:val="sr-Cyrl-CS"/>
        </w:rPr>
        <w:t xml:space="preserve"> по програму који је акредитован од стране Завода за унапређивање образовања и васпитања, а до сада је обучено 65 полазника из 12 средњих стручних школа и гимназија. На обукам</w:t>
      </w:r>
      <w:r w:rsidR="000A2249">
        <w:rPr>
          <w:rFonts w:asciiTheme="majorHAnsi" w:hAnsiTheme="majorHAnsi"/>
          <w:sz w:val="24"/>
          <w:szCs w:val="24"/>
          <w:lang w:val="sr-Cyrl-CS"/>
        </w:rPr>
        <w:t>а се говорило о појму каријере</w:t>
      </w:r>
      <w:r w:rsidRPr="00E76A12">
        <w:rPr>
          <w:rFonts w:asciiTheme="majorHAnsi" w:hAnsiTheme="majorHAnsi"/>
          <w:sz w:val="24"/>
          <w:szCs w:val="24"/>
          <w:lang w:val="sr-Cyrl-CS"/>
        </w:rPr>
        <w:t xml:space="preserve">, ОМОТ моделу за планирање каријере, каријерном информисању, каријерном саветовању, писању </w:t>
      </w:r>
      <w:r w:rsidRPr="00E76A12">
        <w:rPr>
          <w:rFonts w:asciiTheme="majorHAnsi" w:hAnsiTheme="majorHAnsi"/>
          <w:sz w:val="24"/>
          <w:szCs w:val="24"/>
        </w:rPr>
        <w:t>CV</w:t>
      </w:r>
      <w:r w:rsidRPr="00E76A12">
        <w:rPr>
          <w:rFonts w:asciiTheme="majorHAnsi" w:hAnsiTheme="majorHAnsi"/>
          <w:sz w:val="24"/>
          <w:szCs w:val="24"/>
          <w:lang w:val="sr-Cyrl-CS"/>
        </w:rPr>
        <w:t>-ја и пропратних писама</w:t>
      </w:r>
      <w:r w:rsidRPr="00654834">
        <w:rPr>
          <w:rFonts w:asciiTheme="majorHAnsi" w:hAnsiTheme="majorHAnsi"/>
          <w:sz w:val="24"/>
          <w:szCs w:val="24"/>
          <w:lang w:val="sr-Cyrl-CS"/>
        </w:rPr>
        <w:t>, уз</w:t>
      </w:r>
      <w:r w:rsidRPr="00E76A12">
        <w:rPr>
          <w:rFonts w:asciiTheme="majorHAnsi" w:hAnsiTheme="majorHAnsi"/>
          <w:sz w:val="24"/>
          <w:szCs w:val="24"/>
          <w:lang w:val="sr-Cyrl-CS"/>
        </w:rPr>
        <w:t xml:space="preserve"> посебан осврт на Програм каријерног вођења и </w:t>
      </w:r>
      <w:r w:rsidRPr="00E76A12">
        <w:rPr>
          <w:rFonts w:asciiTheme="majorHAnsi" w:hAnsiTheme="majorHAnsi"/>
          <w:sz w:val="24"/>
          <w:szCs w:val="24"/>
          <w:lang w:val="sr-Cyrl-CS"/>
        </w:rPr>
        <w:lastRenderedPageBreak/>
        <w:t>саветовања у средњим школама.</w:t>
      </w:r>
      <w:r>
        <w:rPr>
          <w:rFonts w:asciiTheme="majorHAnsi" w:hAnsiTheme="majorHAnsi"/>
          <w:sz w:val="24"/>
          <w:szCs w:val="24"/>
          <w:lang w:val="sr-Cyrl-CS"/>
        </w:rPr>
        <w:t xml:space="preserve"> Такође, </w:t>
      </w:r>
      <w:r w:rsidR="000A2249">
        <w:rPr>
          <w:rFonts w:asciiTheme="majorHAnsi" w:hAnsiTheme="majorHAnsi"/>
          <w:sz w:val="24"/>
          <w:szCs w:val="24"/>
          <w:lang w:val="sr-Cyrl-CS"/>
        </w:rPr>
        <w:t xml:space="preserve">у </w:t>
      </w:r>
      <w:r w:rsidR="00F42A18">
        <w:rPr>
          <w:rFonts w:asciiTheme="majorHAnsi" w:hAnsiTheme="majorHAnsi"/>
          <w:sz w:val="24"/>
          <w:szCs w:val="24"/>
          <w:lang w:val="sr-Cyrl-CS"/>
        </w:rPr>
        <w:t>периоду од јула до октобра 2014. године</w:t>
      </w:r>
      <w:r w:rsidR="000A2249">
        <w:rPr>
          <w:rFonts w:asciiTheme="majorHAnsi" w:hAnsiTheme="majorHAnsi"/>
          <w:sz w:val="24"/>
          <w:szCs w:val="24"/>
          <w:lang w:val="sr-Cyrl-CS"/>
        </w:rPr>
        <w:t>,</w:t>
      </w:r>
      <w:r w:rsidR="00F42A18">
        <w:rPr>
          <w:rFonts w:asciiTheme="majorHAnsi" w:hAnsiTheme="majorHAnsi"/>
          <w:sz w:val="24"/>
          <w:szCs w:val="24"/>
          <w:lang w:val="sr-Cyrl-CS"/>
        </w:rPr>
        <w:t xml:space="preserve"> Београдска отворена школа је организовала </w:t>
      </w:r>
      <w:r w:rsidR="00F42A18" w:rsidRPr="00DA1F19">
        <w:rPr>
          <w:rFonts w:asciiTheme="majorHAnsi" w:hAnsiTheme="majorHAnsi"/>
          <w:bCs/>
          <w:sz w:val="24"/>
          <w:szCs w:val="24"/>
          <w:lang w:val="sr-Cyrl-CS"/>
        </w:rPr>
        <w:t xml:space="preserve">3 радионице у 3 града за наставнике и стручне сараднике који су заинтересовани за унапређивање знања о каријерном вођењу и саветовању. Циљ радионица је био упознавање учесника са примерима добре праксе употребе компјутерских игара за учење у Европској унији у раду са младима. Посебан акценат је био стављен на представљање компјутерских игара за учење као инструмената који подстичу развој младих, пре свега са потешкоћама у учењу и младих из других непривилегованих група. </w:t>
      </w:r>
      <w:r w:rsidR="00F42A18" w:rsidRPr="00DA1F19">
        <w:rPr>
          <w:rFonts w:asciiTheme="majorHAnsi" w:hAnsiTheme="majorHAnsi"/>
          <w:sz w:val="24"/>
          <w:szCs w:val="24"/>
          <w:lang w:val="sr-Cyrl-CS"/>
        </w:rPr>
        <w:t>Радионици у Врању је присуствовао 21 наставник и стручни сарадник и 1 представник Секретеријата за образовање, културу, спорт, омладину и информисање.</w:t>
      </w:r>
      <w:r w:rsidR="00DA1F19">
        <w:rPr>
          <w:rFonts w:asciiTheme="majorHAnsi" w:hAnsiTheme="majorHAnsi"/>
          <w:sz w:val="24"/>
          <w:szCs w:val="24"/>
          <w:lang w:val="sr-Cyrl-CS"/>
        </w:rPr>
        <w:t xml:space="preserve"> </w:t>
      </w:r>
      <w:r w:rsidR="00F42A18" w:rsidRPr="00DA1F19">
        <w:rPr>
          <w:rFonts w:asciiTheme="majorHAnsi" w:hAnsiTheme="majorHAnsi"/>
          <w:sz w:val="24"/>
          <w:szCs w:val="24"/>
          <w:lang w:val="sr-Cyrl-CS"/>
        </w:rPr>
        <w:t>Укупно 23 наставника из 5 средњих школа је прис</w:t>
      </w:r>
      <w:r w:rsidR="00DA1F19" w:rsidRPr="00DA1F19">
        <w:rPr>
          <w:rFonts w:asciiTheme="majorHAnsi" w:hAnsiTheme="majorHAnsi"/>
          <w:sz w:val="24"/>
          <w:szCs w:val="24"/>
          <w:lang w:val="sr-Cyrl-CS"/>
        </w:rPr>
        <w:t>уствовало радионици у Суботици, а</w:t>
      </w:r>
      <w:r w:rsidR="00F42A18" w:rsidRPr="00DA1F19">
        <w:rPr>
          <w:rFonts w:asciiTheme="majorHAnsi" w:hAnsiTheme="majorHAnsi"/>
          <w:sz w:val="24"/>
          <w:szCs w:val="24"/>
          <w:lang w:val="sr-Cyrl-CS"/>
        </w:rPr>
        <w:t xml:space="preserve"> 20 наставника и сарадника је присуствовало радионици у Пријепољу.</w:t>
      </w:r>
      <w:r w:rsidR="00DA1F19">
        <w:rPr>
          <w:rFonts w:asciiTheme="majorHAnsi" w:hAnsiTheme="majorHAnsi"/>
          <w:sz w:val="24"/>
          <w:szCs w:val="24"/>
          <w:lang w:val="sr-Cyrl-CS"/>
        </w:rPr>
        <w:t xml:space="preserve"> </w:t>
      </w:r>
      <w:r w:rsidR="00F42A18" w:rsidRPr="00DA1F19">
        <w:rPr>
          <w:rFonts w:asciiTheme="majorHAnsi" w:hAnsiTheme="majorHAnsi"/>
          <w:sz w:val="24"/>
          <w:szCs w:val="24"/>
          <w:lang w:val="sr-Cyrl-CS"/>
        </w:rPr>
        <w:t>Радионице су спроведене у оквиру пројекта „Озбиљне игре за дру</w:t>
      </w:r>
      <w:r w:rsidR="000A2249">
        <w:rPr>
          <w:rFonts w:asciiTheme="majorHAnsi" w:hAnsiTheme="majorHAnsi"/>
          <w:sz w:val="24"/>
          <w:szCs w:val="24"/>
          <w:lang w:val="sr-Cyrl-CS"/>
        </w:rPr>
        <w:t>штвене и креативне компетенцијеˮ</w:t>
      </w:r>
      <w:r w:rsidR="00F42A18" w:rsidRPr="00DA1F19">
        <w:rPr>
          <w:rFonts w:asciiTheme="majorHAnsi" w:hAnsiTheme="majorHAnsi"/>
          <w:sz w:val="24"/>
          <w:szCs w:val="24"/>
          <w:lang w:val="sr-Cyrl-CS"/>
        </w:rPr>
        <w:t xml:space="preserve">, који финансира Европска унија </w:t>
      </w:r>
      <w:r w:rsidR="000A2249">
        <w:rPr>
          <w:rFonts w:asciiTheme="majorHAnsi" w:hAnsiTheme="majorHAnsi"/>
          <w:sz w:val="24"/>
          <w:szCs w:val="24"/>
          <w:lang w:val="sr-Cyrl-CS"/>
        </w:rPr>
        <w:t>кроз програм Целоживотно учење</w:t>
      </w:r>
      <w:r w:rsidR="00F42A18" w:rsidRPr="00DA1F19">
        <w:rPr>
          <w:rFonts w:asciiTheme="majorHAnsi" w:hAnsiTheme="majorHAnsi"/>
          <w:sz w:val="24"/>
          <w:szCs w:val="24"/>
          <w:lang w:val="sr-Cyrl-CS"/>
        </w:rPr>
        <w:t xml:space="preserve">. </w:t>
      </w:r>
    </w:p>
    <w:p w:rsidR="00747F2C" w:rsidRPr="00747F2C" w:rsidRDefault="00747F2C" w:rsidP="00DA1F19">
      <w:pPr>
        <w:spacing w:after="0" w:line="240" w:lineRule="auto"/>
        <w:jc w:val="both"/>
        <w:rPr>
          <w:rFonts w:asciiTheme="majorHAnsi" w:hAnsiTheme="majorHAnsi"/>
          <w:bCs/>
          <w:sz w:val="24"/>
          <w:szCs w:val="24"/>
          <w:lang w:val="sr-Cyrl-CS"/>
        </w:rPr>
      </w:pPr>
    </w:p>
    <w:p w:rsidR="00DA1F19" w:rsidRDefault="00DA1F19" w:rsidP="00DA1F19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  <w:r w:rsidRPr="00DA1F19">
        <w:rPr>
          <w:rFonts w:ascii="Cambria" w:eastAsia="Calibri" w:hAnsi="Cambria" w:cs="Times New Roman"/>
          <w:bCs/>
          <w:sz w:val="24"/>
          <w:szCs w:val="24"/>
          <w:lang w:val="sr-Cyrl-CS"/>
        </w:rPr>
        <w:t>Београдска отворена школа је током 2013. године спровела истраживање како би се стекла јасн</w:t>
      </w:r>
      <w:r w:rsidRPr="00DA1F19">
        <w:rPr>
          <w:rFonts w:asciiTheme="majorHAnsi" w:hAnsiTheme="majorHAnsi"/>
          <w:bCs/>
          <w:sz w:val="24"/>
          <w:szCs w:val="24"/>
          <w:lang w:val="sr-Cyrl-CS"/>
        </w:rPr>
        <w:t>ија и прецизнија слика о степену</w:t>
      </w:r>
      <w:r w:rsidRPr="00DA1F19">
        <w:rPr>
          <w:rFonts w:ascii="Cambria" w:eastAsia="Calibri" w:hAnsi="Cambria" w:cs="Times New Roman"/>
          <w:bCs/>
          <w:sz w:val="24"/>
          <w:szCs w:val="24"/>
          <w:lang w:val="sr-Cyrl-CS"/>
        </w:rPr>
        <w:t xml:space="preserve"> развијености каријерног вођења и саветовања у средњим школама и дефинисале препоруке за даљи развој на основу података. </w:t>
      </w:r>
      <w:r w:rsidRPr="00DA1F19">
        <w:rPr>
          <w:rFonts w:ascii="Cambria" w:eastAsia="Calibri" w:hAnsi="Cambria" w:cs="Times New Roman"/>
          <w:sz w:val="24"/>
          <w:szCs w:val="24"/>
          <w:lang w:val="sr-Cyrl-CS"/>
        </w:rPr>
        <w:t>За потребе истраживања креиран је посебан упитник у сарадњи са Министарств</w:t>
      </w:r>
      <w:r w:rsidRPr="00DA1F19">
        <w:rPr>
          <w:rFonts w:asciiTheme="majorHAnsi" w:hAnsiTheme="majorHAnsi"/>
          <w:sz w:val="24"/>
          <w:szCs w:val="24"/>
          <w:lang w:val="sr-Cyrl-CS"/>
        </w:rPr>
        <w:t xml:space="preserve">ом просвете, науке и технолошког развоја и Националном службом за запошљавање и дистрибуиран </w:t>
      </w:r>
      <w:r w:rsidRPr="00DA1F19">
        <w:rPr>
          <w:rFonts w:ascii="Cambria" w:eastAsia="Calibri" w:hAnsi="Cambria" w:cs="Times New Roman"/>
          <w:sz w:val="24"/>
          <w:szCs w:val="24"/>
          <w:lang w:val="sr-Cyrl-CS"/>
        </w:rPr>
        <w:t>свим средњим школама. Налази истраживања су обј</w:t>
      </w:r>
      <w:r w:rsidR="000A2249">
        <w:rPr>
          <w:rFonts w:ascii="Cambria" w:eastAsia="Calibri" w:hAnsi="Cambria" w:cs="Times New Roman"/>
          <w:sz w:val="24"/>
          <w:szCs w:val="24"/>
          <w:lang w:val="sr-Cyrl-CS"/>
        </w:rPr>
        <w:t>ављени у оквиру сажетог предлога</w:t>
      </w:r>
      <w:r w:rsidRPr="00DA1F19">
        <w:rPr>
          <w:rFonts w:ascii="Cambria" w:eastAsia="Calibri" w:hAnsi="Cambria" w:cs="Times New Roman"/>
          <w:sz w:val="24"/>
          <w:szCs w:val="24"/>
          <w:lang w:val="sr-Cyrl-CS"/>
        </w:rPr>
        <w:t xml:space="preserve"> практичне политике доступном на веб сајту Центра за вођење каријер</w:t>
      </w:r>
      <w:r w:rsidRPr="00DA1F19">
        <w:rPr>
          <w:rFonts w:asciiTheme="majorHAnsi" w:hAnsiTheme="majorHAnsi"/>
          <w:sz w:val="24"/>
          <w:szCs w:val="24"/>
          <w:lang w:val="sr-Cyrl-CS"/>
        </w:rPr>
        <w:t>е и саветовање Београдске отворене школе</w:t>
      </w:r>
      <w:r w:rsidRPr="00DA1F19">
        <w:rPr>
          <w:rFonts w:ascii="Cambria" w:eastAsia="Calibri" w:hAnsi="Cambria" w:cs="Times New Roman"/>
          <w:sz w:val="24"/>
          <w:szCs w:val="24"/>
          <w:lang w:val="sr-Cyrl-CS"/>
        </w:rPr>
        <w:t>.</w:t>
      </w:r>
      <w:r w:rsidRPr="00DA1F19">
        <w:rPr>
          <w:rFonts w:asciiTheme="majorHAnsi" w:hAnsiTheme="majorHAnsi"/>
          <w:bCs/>
          <w:sz w:val="24"/>
          <w:szCs w:val="24"/>
          <w:lang w:val="sr-Cyrl-CS"/>
        </w:rPr>
        <w:t xml:space="preserve"> </w:t>
      </w:r>
      <w:r w:rsidRPr="00DA1F19">
        <w:rPr>
          <w:rFonts w:ascii="Cambria" w:eastAsia="Calibri" w:hAnsi="Cambria" w:cs="Times New Roman"/>
          <w:sz w:val="24"/>
          <w:szCs w:val="24"/>
          <w:lang w:val="sr-Cyrl-CS"/>
        </w:rPr>
        <w:t>Истраживање је спроведено у оквиру пројекта „Каријерно вођење и саветовање у средњим школама</w:t>
      </w:r>
      <w:r w:rsidR="000A2249">
        <w:rPr>
          <w:rFonts w:ascii="Cambria" w:eastAsia="Calibri" w:hAnsi="Cambria" w:cs="Times New Roman"/>
          <w:sz w:val="24"/>
          <w:szCs w:val="24"/>
          <w:lang w:val="sr-Cyrl-CS"/>
        </w:rPr>
        <w:t xml:space="preserve"> </w:t>
      </w:r>
      <w:r w:rsidR="000A2249">
        <w:rPr>
          <w:rFonts w:ascii="Cambria" w:eastAsia="Calibri" w:hAnsi="Cambria" w:cs="Times New Roman"/>
          <w:sz w:val="24"/>
          <w:szCs w:val="24"/>
          <w:lang w:val="sr-Cyrl-CS"/>
        </w:rPr>
        <w:sym w:font="Symbol" w:char="F02D"/>
      </w:r>
      <w:r w:rsidR="000A2249">
        <w:rPr>
          <w:rFonts w:ascii="Cambria" w:eastAsia="Calibri" w:hAnsi="Cambria" w:cs="Times New Roman"/>
          <w:sz w:val="24"/>
          <w:szCs w:val="24"/>
          <w:lang w:val="sr-Cyrl-CS"/>
        </w:rPr>
        <w:t xml:space="preserve"> </w:t>
      </w:r>
      <w:r w:rsidRPr="00DA1F19">
        <w:rPr>
          <w:rFonts w:ascii="Cambria" w:eastAsia="Calibri" w:hAnsi="Cambria" w:cs="Times New Roman"/>
          <w:sz w:val="24"/>
          <w:szCs w:val="24"/>
          <w:lang w:val="sr-Cyrl-CS"/>
        </w:rPr>
        <w:t>снимак с</w:t>
      </w:r>
      <w:r>
        <w:rPr>
          <w:rFonts w:asciiTheme="majorHAnsi" w:hAnsiTheme="majorHAnsi"/>
          <w:sz w:val="24"/>
          <w:szCs w:val="24"/>
          <w:lang w:val="sr-Cyrl-CS"/>
        </w:rPr>
        <w:t>тања и наредни корациˮ</w:t>
      </w:r>
      <w:r w:rsidRPr="00DA1F19">
        <w:rPr>
          <w:rFonts w:ascii="Cambria" w:eastAsia="Calibri" w:hAnsi="Cambria" w:cs="Times New Roman"/>
          <w:sz w:val="24"/>
          <w:szCs w:val="24"/>
          <w:lang w:val="sr-Cyrl-CS"/>
        </w:rPr>
        <w:t xml:space="preserve">, уз подршку </w:t>
      </w:r>
      <w:r w:rsidRPr="00DA1F19">
        <w:rPr>
          <w:rFonts w:ascii="Cambria" w:eastAsia="Calibri" w:hAnsi="Cambria" w:cs="Times New Roman"/>
          <w:sz w:val="24"/>
          <w:szCs w:val="24"/>
        </w:rPr>
        <w:t>Solidar</w:t>
      </w:r>
      <w:r w:rsidRPr="00DA1F19">
        <w:rPr>
          <w:rFonts w:ascii="Cambria" w:eastAsia="Calibri" w:hAnsi="Cambria" w:cs="Times New Roman"/>
          <w:sz w:val="24"/>
          <w:szCs w:val="24"/>
          <w:lang w:val="sr-Cyrl-CS"/>
        </w:rPr>
        <w:t xml:space="preserve"> </w:t>
      </w:r>
      <w:r w:rsidRPr="00DA1F19">
        <w:rPr>
          <w:rFonts w:ascii="Cambria" w:eastAsia="Calibri" w:hAnsi="Cambria" w:cs="Times New Roman"/>
          <w:sz w:val="24"/>
          <w:szCs w:val="24"/>
        </w:rPr>
        <w:t>Suisse</w:t>
      </w:r>
      <w:r w:rsidRPr="00DA1F19">
        <w:rPr>
          <w:rFonts w:ascii="Cambria" w:eastAsia="Calibri" w:hAnsi="Cambria" w:cs="Times New Roman"/>
          <w:sz w:val="24"/>
          <w:szCs w:val="24"/>
          <w:lang w:val="sr-Cyrl-CS"/>
        </w:rPr>
        <w:t>/</w:t>
      </w:r>
      <w:r w:rsidRPr="00DA1F19">
        <w:rPr>
          <w:rFonts w:ascii="Cambria" w:eastAsia="Calibri" w:hAnsi="Cambria" w:cs="Times New Roman"/>
          <w:sz w:val="24"/>
          <w:szCs w:val="24"/>
        </w:rPr>
        <w:t>Swiss</w:t>
      </w:r>
      <w:r w:rsidRPr="00DA1F19">
        <w:rPr>
          <w:rFonts w:ascii="Cambria" w:eastAsia="Calibri" w:hAnsi="Cambria" w:cs="Times New Roman"/>
          <w:sz w:val="24"/>
          <w:szCs w:val="24"/>
          <w:lang w:val="sr-Cyrl-CS"/>
        </w:rPr>
        <w:t xml:space="preserve"> </w:t>
      </w:r>
      <w:r w:rsidRPr="00DA1F19">
        <w:rPr>
          <w:rFonts w:ascii="Cambria" w:eastAsia="Calibri" w:hAnsi="Cambria" w:cs="Times New Roman"/>
          <w:sz w:val="24"/>
          <w:szCs w:val="24"/>
        </w:rPr>
        <w:t>Labour</w:t>
      </w:r>
      <w:r w:rsidRPr="00DA1F19">
        <w:rPr>
          <w:rFonts w:ascii="Cambria" w:eastAsia="Calibri" w:hAnsi="Cambria" w:cs="Times New Roman"/>
          <w:sz w:val="24"/>
          <w:szCs w:val="24"/>
          <w:lang w:val="sr-Cyrl-CS"/>
        </w:rPr>
        <w:t xml:space="preserve"> </w:t>
      </w:r>
      <w:r w:rsidRPr="00DA1F19">
        <w:rPr>
          <w:rFonts w:ascii="Cambria" w:eastAsia="Calibri" w:hAnsi="Cambria" w:cs="Times New Roman"/>
          <w:sz w:val="24"/>
          <w:szCs w:val="24"/>
        </w:rPr>
        <w:t>Assistance</w:t>
      </w:r>
      <w:r w:rsidRPr="00DA1F19">
        <w:rPr>
          <w:rFonts w:ascii="Cambria" w:eastAsia="Calibri" w:hAnsi="Cambria" w:cs="Times New Roman"/>
          <w:sz w:val="24"/>
          <w:szCs w:val="24"/>
          <w:lang w:val="sr-Cyrl-CS"/>
        </w:rPr>
        <w:t xml:space="preserve"> – Канцеларије у Србији</w:t>
      </w:r>
      <w:r>
        <w:rPr>
          <w:rFonts w:asciiTheme="majorHAnsi" w:hAnsiTheme="majorHAnsi"/>
          <w:sz w:val="24"/>
          <w:szCs w:val="24"/>
          <w:lang w:val="sr-Cyrl-CS"/>
        </w:rPr>
        <w:t>.</w:t>
      </w:r>
    </w:p>
    <w:p w:rsidR="006A6A5C" w:rsidRDefault="006A6A5C" w:rsidP="00DA1F19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</w:p>
    <w:p w:rsidR="00DA1F19" w:rsidRPr="00654834" w:rsidRDefault="006A6A5C" w:rsidP="00747F2C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  <w:r w:rsidRPr="00654834">
        <w:rPr>
          <w:rFonts w:asciiTheme="majorHAnsi" w:hAnsiTheme="majorHAnsi"/>
          <w:sz w:val="24"/>
          <w:szCs w:val="24"/>
          <w:lang w:val="sr-Cyrl-CS"/>
        </w:rPr>
        <w:t xml:space="preserve">Центар за каријерно вођење и саветовање младих талената наставио је да стипендистима Фонда за младе таленте пружа услуге каријерног информисања, каријерног саветовања, образовања за каријеру као и </w:t>
      </w:r>
      <w:r w:rsidR="000A2249">
        <w:rPr>
          <w:rFonts w:asciiTheme="majorHAnsi" w:hAnsiTheme="majorHAnsi"/>
          <w:sz w:val="24"/>
          <w:szCs w:val="24"/>
          <w:lang w:val="sr-Cyrl-CS"/>
        </w:rPr>
        <w:t xml:space="preserve">да организује </w:t>
      </w:r>
      <w:r w:rsidRPr="00654834">
        <w:rPr>
          <w:rFonts w:asciiTheme="majorHAnsi" w:hAnsiTheme="majorHAnsi"/>
          <w:sz w:val="24"/>
          <w:szCs w:val="24"/>
          <w:lang w:val="sr-Cyrl-CS"/>
        </w:rPr>
        <w:t>програм</w:t>
      </w:r>
      <w:r w:rsidR="00A225DD" w:rsidRPr="00654834">
        <w:rPr>
          <w:rFonts w:asciiTheme="majorHAnsi" w:hAnsiTheme="majorHAnsi"/>
          <w:sz w:val="24"/>
          <w:szCs w:val="24"/>
          <w:lang w:val="sr-Cyrl-CS"/>
        </w:rPr>
        <w:t xml:space="preserve">е </w:t>
      </w:r>
      <w:r w:rsidRPr="00654834">
        <w:rPr>
          <w:rFonts w:asciiTheme="majorHAnsi" w:hAnsiTheme="majorHAnsi"/>
          <w:sz w:val="24"/>
          <w:szCs w:val="24"/>
          <w:lang w:val="sr-Cyrl-CS"/>
        </w:rPr>
        <w:t>радних пракси</w:t>
      </w:r>
      <w:r w:rsidR="00A225DD" w:rsidRPr="00654834">
        <w:rPr>
          <w:rFonts w:asciiTheme="majorHAnsi" w:hAnsiTheme="majorHAnsi"/>
          <w:sz w:val="24"/>
          <w:szCs w:val="24"/>
          <w:lang w:val="sr-Cyrl-CS"/>
        </w:rPr>
        <w:t xml:space="preserve">. </w:t>
      </w:r>
      <w:r w:rsidR="000A2249">
        <w:rPr>
          <w:rFonts w:asciiTheme="majorHAnsi" w:hAnsiTheme="majorHAnsi"/>
          <w:sz w:val="24"/>
          <w:szCs w:val="24"/>
          <w:lang w:val="sr-Cyrl-CS"/>
        </w:rPr>
        <w:t xml:space="preserve">Радећи са стипендистима, </w:t>
      </w:r>
      <w:r w:rsidRPr="00654834">
        <w:rPr>
          <w:rFonts w:asciiTheme="majorHAnsi" w:hAnsiTheme="majorHAnsi"/>
          <w:sz w:val="24"/>
          <w:szCs w:val="24"/>
          <w:lang w:val="sr-Cyrl-CS"/>
        </w:rPr>
        <w:t>од марта 2013. године до децембра 2014. године, у</w:t>
      </w:r>
      <w:r w:rsidR="00A225DD" w:rsidRPr="00654834">
        <w:rPr>
          <w:rFonts w:asciiTheme="majorHAnsi" w:hAnsiTheme="majorHAnsi"/>
          <w:sz w:val="24"/>
          <w:szCs w:val="24"/>
          <w:lang w:val="sr-Cyrl-CS"/>
        </w:rPr>
        <w:t>слугама каријерног вођења и саветовања</w:t>
      </w:r>
      <w:r w:rsidRPr="00654834">
        <w:rPr>
          <w:rFonts w:asciiTheme="majorHAnsi" w:hAnsiTheme="majorHAnsi"/>
          <w:sz w:val="24"/>
          <w:szCs w:val="24"/>
          <w:lang w:val="sr-Cyrl-CS"/>
        </w:rPr>
        <w:t xml:space="preserve"> је обухваћен знатно већи број стипендиста који су исказали интересовање за понуђене услуге и користили исте бар једном. Најпре, образовањем за каријеру тј. радионицама за професио</w:t>
      </w:r>
      <w:r w:rsidR="00A225DD" w:rsidRPr="00654834">
        <w:rPr>
          <w:rFonts w:asciiTheme="majorHAnsi" w:hAnsiTheme="majorHAnsi"/>
          <w:sz w:val="24"/>
          <w:szCs w:val="24"/>
          <w:lang w:val="sr-Cyrl-CS"/>
        </w:rPr>
        <w:t>нални развој којих је било 55</w:t>
      </w:r>
      <w:r w:rsidRPr="00654834">
        <w:rPr>
          <w:rFonts w:asciiTheme="majorHAnsi" w:hAnsiTheme="majorHAnsi"/>
          <w:sz w:val="24"/>
          <w:szCs w:val="24"/>
          <w:lang w:val="sr-Cyrl-CS"/>
        </w:rPr>
        <w:t xml:space="preserve"> окупљено </w:t>
      </w:r>
      <w:r w:rsidR="00A225DD" w:rsidRPr="00654834">
        <w:rPr>
          <w:rFonts w:asciiTheme="majorHAnsi" w:hAnsiTheme="majorHAnsi"/>
          <w:sz w:val="24"/>
          <w:szCs w:val="24"/>
          <w:lang w:val="sr-Cyrl-CS"/>
        </w:rPr>
        <w:t xml:space="preserve">је </w:t>
      </w:r>
      <w:r w:rsidR="000A2249">
        <w:rPr>
          <w:rFonts w:asciiTheme="majorHAnsi" w:hAnsiTheme="majorHAnsi"/>
          <w:sz w:val="24"/>
          <w:szCs w:val="24"/>
          <w:lang w:val="sr-Cyrl-CS"/>
        </w:rPr>
        <w:t>826 учесника. На радионицама су обрађене</w:t>
      </w:r>
      <w:r w:rsidRPr="00654834">
        <w:rPr>
          <w:rFonts w:asciiTheme="majorHAnsi" w:hAnsiTheme="majorHAnsi"/>
          <w:sz w:val="24"/>
          <w:szCs w:val="24"/>
          <w:lang w:val="sr-Cyrl-CS"/>
        </w:rPr>
        <w:t xml:space="preserve"> теме које су корисне за стипендисте и за њихов прелазак из образовања на тржиште рада, а у понуди је преко 16 различитих тема. Услуга каријерног саветовања, иако лимитирана наишла је на знатно већи одзив него раније. Укупно је обављено 59 индивидуалних каријерних сесија са стипендистима у Београду, Новом Саду и Нишу. Са циљем да омогући и стипендистима који нису у могућности да у универзитетским центрима присуствују каријерним саветова</w:t>
      </w:r>
      <w:r w:rsidR="00A225DD" w:rsidRPr="00654834">
        <w:rPr>
          <w:rFonts w:asciiTheme="majorHAnsi" w:hAnsiTheme="majorHAnsi"/>
          <w:sz w:val="24"/>
          <w:szCs w:val="24"/>
          <w:lang w:val="sr-Cyrl-CS"/>
        </w:rPr>
        <w:t>њима, у 2014. години је уведена</w:t>
      </w:r>
      <w:r w:rsidRPr="00654834">
        <w:rPr>
          <w:rFonts w:asciiTheme="majorHAnsi" w:hAnsiTheme="majorHAnsi"/>
          <w:sz w:val="24"/>
          <w:szCs w:val="24"/>
          <w:lang w:val="sr-Cyrl-CS"/>
        </w:rPr>
        <w:t xml:space="preserve"> и услуга онлајн каријерног саветовања путем Скајпа. Од октобра до деце</w:t>
      </w:r>
      <w:r w:rsidR="00A225DD" w:rsidRPr="00654834">
        <w:rPr>
          <w:rFonts w:asciiTheme="majorHAnsi" w:hAnsiTheme="majorHAnsi"/>
          <w:sz w:val="24"/>
          <w:szCs w:val="24"/>
          <w:lang w:val="sr-Cyrl-CS"/>
        </w:rPr>
        <w:t>мбра 2014. године реализоване су 24 сесије</w:t>
      </w:r>
      <w:r w:rsidRPr="00654834">
        <w:rPr>
          <w:rFonts w:asciiTheme="majorHAnsi" w:hAnsiTheme="majorHAnsi"/>
          <w:sz w:val="24"/>
          <w:szCs w:val="24"/>
          <w:lang w:val="sr-Cyrl-CS"/>
        </w:rPr>
        <w:t xml:space="preserve">. Каријерно информисање је модификовано и настављено на Фејсбуку и преко месечног њузлетера који се </w:t>
      </w:r>
      <w:r w:rsidRPr="00654834">
        <w:rPr>
          <w:rFonts w:asciiTheme="majorHAnsi" w:hAnsiTheme="majorHAnsi"/>
          <w:sz w:val="24"/>
          <w:szCs w:val="24"/>
          <w:lang w:val="sr-Cyrl-CS"/>
        </w:rPr>
        <w:lastRenderedPageBreak/>
        <w:t xml:space="preserve">показао као боље и прихватљивије решење за стипендисте од претходних двонедељних њузлетера. </w:t>
      </w:r>
    </w:p>
    <w:p w:rsidR="00747F2C" w:rsidRPr="00654834" w:rsidRDefault="00747F2C" w:rsidP="00747F2C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</w:p>
    <w:p w:rsidR="00846F42" w:rsidRPr="00A133DC" w:rsidRDefault="00846F42" w:rsidP="00846F42">
      <w:pPr>
        <w:spacing w:after="0" w:line="240" w:lineRule="auto"/>
        <w:jc w:val="both"/>
        <w:rPr>
          <w:rFonts w:ascii="Times New Roman" w:hAnsi="Times New Roman" w:cs="Times New Roman"/>
          <w:lang w:val="sr-Cyrl-CS"/>
        </w:rPr>
      </w:pPr>
      <w:r w:rsidRPr="00A133DC">
        <w:rPr>
          <w:rFonts w:asciiTheme="majorHAnsi" w:hAnsiTheme="majorHAnsi" w:cs="Times New Roman"/>
          <w:sz w:val="24"/>
          <w:szCs w:val="24"/>
          <w:lang w:val="sr-Cyrl-CS"/>
        </w:rPr>
        <w:t>У склопу промоције приручника за наставнике средњих школа, Еурогајденс центар је током новембра и децембра 2014. године организовао четири семинара „Каријерно вођење у средњој школи”. Први семинар је одржан 25. новембра у Нишу у сарадњи са Регионалним центром за професионални развој запослених у образовању, други 4. децембра у Београду, а потом и 9. деце</w:t>
      </w:r>
      <w:r w:rsidR="00B63F96">
        <w:rPr>
          <w:rFonts w:asciiTheme="majorHAnsi" w:hAnsiTheme="majorHAnsi" w:cs="Times New Roman"/>
          <w:sz w:val="24"/>
          <w:szCs w:val="24"/>
          <w:lang w:val="sr-Cyrl-CS"/>
        </w:rPr>
        <w:t xml:space="preserve">мбра у Новом Саду, у Гимназији „Јован Јовановић </w:t>
      </w:r>
      <w:r w:rsidR="00B63F96">
        <w:rPr>
          <w:rFonts w:ascii="Times New Roman" w:hAnsi="Times New Roman" w:cs="Times New Roman"/>
          <w:sz w:val="24"/>
          <w:szCs w:val="24"/>
          <w:lang w:val="sr-Cyrl-CS"/>
        </w:rPr>
        <w:t>‒</w:t>
      </w:r>
      <w:r w:rsidRPr="00A133DC">
        <w:rPr>
          <w:rFonts w:asciiTheme="majorHAnsi" w:hAnsiTheme="majorHAnsi" w:cs="Times New Roman"/>
          <w:sz w:val="24"/>
          <w:szCs w:val="24"/>
          <w:lang w:val="sr-Cyrl-CS"/>
        </w:rPr>
        <w:t xml:space="preserve"> Змај”. Због великог интересовања наставника и стручних сарадника организован је и додатни семинар у Београду 15. децембра. Семинаре су водили аутори приручника, који су и сами наставници у средњим школама, а поред представљања активности из приручника семинари су укључивали </w:t>
      </w:r>
      <w:r w:rsidR="000A2249">
        <w:rPr>
          <w:rFonts w:asciiTheme="majorHAnsi" w:hAnsiTheme="majorHAnsi" w:cs="Times New Roman"/>
          <w:sz w:val="24"/>
          <w:szCs w:val="24"/>
          <w:lang w:val="sr-Cyrl-CS"/>
        </w:rPr>
        <w:t>радионичарски део и</w:t>
      </w:r>
      <w:r w:rsidRPr="00A133DC">
        <w:rPr>
          <w:rFonts w:asciiTheme="majorHAnsi" w:hAnsiTheme="majorHAnsi" w:cs="Times New Roman"/>
          <w:sz w:val="24"/>
          <w:szCs w:val="24"/>
          <w:lang w:val="sr-Cyrl-CS"/>
        </w:rPr>
        <w:t xml:space="preserve"> симулације и практичне вежбе осмишљавања активности каријерног вођења и саветовања за ученике средњих школа. Учесници су такође имали прилику да се упознају са ресурсима за каријерно вођење и саветовање који постоје на европском нивоу, као и да размене своја искуства са колегама из других школа</w:t>
      </w:r>
      <w:r w:rsidRPr="00A133DC">
        <w:rPr>
          <w:rFonts w:ascii="Times New Roman" w:hAnsi="Times New Roman" w:cs="Times New Roman"/>
          <w:lang w:val="sr-Cyrl-CS"/>
        </w:rPr>
        <w:t>.</w:t>
      </w:r>
    </w:p>
    <w:p w:rsidR="00E76A12" w:rsidRPr="00A133DC" w:rsidRDefault="00E76A12" w:rsidP="00E76A12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</w:p>
    <w:p w:rsidR="00C86E6C" w:rsidRPr="00A133DC" w:rsidRDefault="00C86E6C" w:rsidP="00C86E6C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lang w:val="sr-Cyrl-CS"/>
        </w:rPr>
      </w:pPr>
      <w:r w:rsidRPr="00A133DC">
        <w:rPr>
          <w:rFonts w:asciiTheme="majorHAnsi" w:hAnsiTheme="majorHAnsi" w:cs="Times New Roman"/>
          <w:sz w:val="24"/>
          <w:szCs w:val="24"/>
          <w:lang w:val="sr-Cyrl-CS"/>
        </w:rPr>
        <w:t>У оквиру састанка Радне групе за мобилност Еурогајденс мреже организован је 14. октобра 2014. године у Београду семинар “Вођење и саветовање о мобилн</w:t>
      </w:r>
      <w:r w:rsidR="00654834" w:rsidRPr="00A133DC">
        <w:rPr>
          <w:rFonts w:asciiTheme="majorHAnsi" w:hAnsiTheme="majorHAnsi" w:cs="Times New Roman"/>
          <w:sz w:val="24"/>
          <w:szCs w:val="24"/>
          <w:lang w:val="sr-Cyrl-CS"/>
        </w:rPr>
        <w:t xml:space="preserve">ости: развој вештина практичараˮ. Семинару је присуствовало </w:t>
      </w:r>
      <w:r w:rsidRPr="00A133DC">
        <w:rPr>
          <w:rFonts w:asciiTheme="majorHAnsi" w:hAnsiTheme="majorHAnsi" w:cs="Times New Roman"/>
          <w:sz w:val="24"/>
          <w:szCs w:val="24"/>
          <w:lang w:val="sr-Cyrl-CS"/>
        </w:rPr>
        <w:t xml:space="preserve">око </w:t>
      </w:r>
      <w:r w:rsidR="000A2249">
        <w:rPr>
          <w:rFonts w:asciiTheme="majorHAnsi" w:hAnsiTheme="majorHAnsi" w:cs="Times New Roman"/>
          <w:sz w:val="24"/>
          <w:szCs w:val="24"/>
          <w:lang w:val="sr-Cyrl-CS"/>
        </w:rPr>
        <w:t xml:space="preserve">40 </w:t>
      </w:r>
      <w:r w:rsidRPr="00A133DC">
        <w:rPr>
          <w:rFonts w:asciiTheme="majorHAnsi" w:hAnsiTheme="majorHAnsi" w:cs="Times New Roman"/>
          <w:sz w:val="24"/>
          <w:szCs w:val="24"/>
          <w:lang w:val="sr-Cyrl-CS"/>
        </w:rPr>
        <w:t>представника универзитета, факултета и високих школа, пре свега из одсека за међународну сарадњу, каријерних центара и осталих јединица укључених у процес организације програма мобилности студената и наставника.</w:t>
      </w:r>
    </w:p>
    <w:p w:rsidR="00C86E6C" w:rsidRPr="00A133DC" w:rsidRDefault="00C86E6C" w:rsidP="00E76A12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</w:p>
    <w:p w:rsidR="00A44962" w:rsidRPr="00F811DB" w:rsidRDefault="00A44962" w:rsidP="00074BCA">
      <w:pPr>
        <w:spacing w:after="0" w:line="240" w:lineRule="auto"/>
        <w:rPr>
          <w:rFonts w:asciiTheme="majorHAnsi" w:hAnsiTheme="majorHAnsi"/>
          <w:sz w:val="28"/>
          <w:szCs w:val="28"/>
          <w:lang w:val="sr-Cyrl-CS"/>
        </w:rPr>
      </w:pPr>
    </w:p>
    <w:p w:rsidR="00A43F82" w:rsidRDefault="00A43F82" w:rsidP="00D0696E">
      <w:pPr>
        <w:spacing w:after="0" w:line="240" w:lineRule="auto"/>
        <w:jc w:val="both"/>
        <w:rPr>
          <w:rFonts w:asciiTheme="majorHAnsi" w:hAnsiTheme="majorHAnsi"/>
          <w:sz w:val="28"/>
          <w:szCs w:val="28"/>
          <w:lang w:val="sr-Cyrl-CS"/>
        </w:rPr>
      </w:pPr>
      <w:r w:rsidRPr="00161698">
        <w:rPr>
          <w:rFonts w:asciiTheme="majorHAnsi" w:hAnsiTheme="majorHAnsi"/>
          <w:sz w:val="28"/>
          <w:szCs w:val="28"/>
          <w:lang w:val="sr-Cyrl-CS"/>
        </w:rPr>
        <w:t>3.3. РАЗВОЈ СИСТЕМА КАРИЈЕРНОГ ВОЂЕЊА И САВЕТОВАЊА У ЗАПОШЉАВАЊУ</w:t>
      </w:r>
    </w:p>
    <w:p w:rsidR="00DA1F19" w:rsidRDefault="00DA1F19" w:rsidP="00D0696E">
      <w:pPr>
        <w:spacing w:after="0" w:line="240" w:lineRule="auto"/>
        <w:jc w:val="both"/>
        <w:rPr>
          <w:rFonts w:asciiTheme="majorHAnsi" w:hAnsiTheme="majorHAnsi"/>
          <w:sz w:val="28"/>
          <w:szCs w:val="28"/>
          <w:lang w:val="sr-Cyrl-CS"/>
        </w:rPr>
      </w:pPr>
    </w:p>
    <w:p w:rsidR="00456214" w:rsidRDefault="00BC08DB" w:rsidP="00A225D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NewRomanPSMT"/>
          <w:sz w:val="24"/>
          <w:szCs w:val="24"/>
          <w:lang w:val="sr-Cyrl-CS"/>
        </w:rPr>
      </w:pPr>
      <w:r w:rsidRPr="00A225DD">
        <w:rPr>
          <w:rFonts w:asciiTheme="majorHAnsi" w:hAnsiTheme="majorHAnsi" w:cs="TimesNewRomanPSMT"/>
          <w:sz w:val="24"/>
          <w:szCs w:val="24"/>
          <w:lang w:val="sr-Cyrl-CS"/>
        </w:rPr>
        <w:t>Према анализама на тржишту рада послодавци желе запослене који ће</w:t>
      </w:r>
      <w:r w:rsidR="00A225DD"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  <w:r w:rsidRPr="00A225DD">
        <w:rPr>
          <w:rFonts w:asciiTheme="majorHAnsi" w:hAnsiTheme="majorHAnsi" w:cs="TimesNewRomanPSMT"/>
          <w:sz w:val="24"/>
          <w:szCs w:val="24"/>
          <w:lang w:val="sr-Cyrl-CS"/>
        </w:rPr>
        <w:t>континуирано осавремењавати и даље усавршавати своје вештине и који ће ефективно</w:t>
      </w:r>
      <w:r w:rsidR="00A225DD" w:rsidRPr="00A225DD"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  <w:r w:rsidRPr="00A225DD">
        <w:rPr>
          <w:rFonts w:asciiTheme="majorHAnsi" w:hAnsiTheme="majorHAnsi" w:cs="TimesNewRomanPSMT"/>
          <w:sz w:val="24"/>
          <w:szCs w:val="24"/>
          <w:lang w:val="sr-Cyrl-CS"/>
        </w:rPr>
        <w:t xml:space="preserve">комуницирати и радити самостално. Односно, привреди </w:t>
      </w:r>
      <w:r w:rsidR="00A225DD" w:rsidRPr="00A225DD">
        <w:rPr>
          <w:rFonts w:asciiTheme="majorHAnsi" w:hAnsiTheme="majorHAnsi" w:cs="TimesNewRomanPSMT"/>
          <w:sz w:val="24"/>
          <w:szCs w:val="24"/>
          <w:lang w:val="sr-Cyrl-CS"/>
        </w:rPr>
        <w:t xml:space="preserve">су потребни </w:t>
      </w:r>
      <w:r w:rsidRPr="00A225DD">
        <w:rPr>
          <w:rFonts w:asciiTheme="majorHAnsi" w:hAnsiTheme="majorHAnsi" w:cs="TimesNewRomanPSMT"/>
          <w:sz w:val="24"/>
          <w:szCs w:val="24"/>
          <w:lang w:val="sr-Cyrl-CS"/>
        </w:rPr>
        <w:t>појединци</w:t>
      </w:r>
      <w:r w:rsidR="00A225DD" w:rsidRPr="00A225DD"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  <w:r w:rsidRPr="00A225DD">
        <w:rPr>
          <w:rFonts w:asciiTheme="majorHAnsi" w:hAnsiTheme="majorHAnsi" w:cs="TimesNewRomanPSMT"/>
          <w:sz w:val="24"/>
          <w:szCs w:val="24"/>
          <w:lang w:val="sr-Cyrl-CS"/>
        </w:rPr>
        <w:t>који поседују широки ранг вештина високог нивоа и способности, као што су критичко</w:t>
      </w:r>
      <w:r w:rsidR="00A225DD" w:rsidRPr="00A225DD"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  <w:r w:rsidRPr="00A225DD">
        <w:rPr>
          <w:rFonts w:asciiTheme="majorHAnsi" w:hAnsiTheme="majorHAnsi" w:cs="TimesNewRomanPSMT"/>
          <w:sz w:val="24"/>
          <w:szCs w:val="24"/>
          <w:lang w:val="sr-Cyrl-CS"/>
        </w:rPr>
        <w:t>мишљење, решавање проблема, тимс</w:t>
      </w:r>
      <w:r w:rsidR="000A2249">
        <w:rPr>
          <w:rFonts w:asciiTheme="majorHAnsi" w:hAnsiTheme="majorHAnsi" w:cs="TimesNewRomanPSMT"/>
          <w:sz w:val="24"/>
          <w:szCs w:val="24"/>
          <w:lang w:val="sr-Cyrl-CS"/>
        </w:rPr>
        <w:t xml:space="preserve">ки рад и вештине доношења одлука. </w:t>
      </w:r>
      <w:r w:rsidR="00456214" w:rsidRPr="00A225DD">
        <w:rPr>
          <w:rFonts w:asciiTheme="majorHAnsi" w:hAnsiTheme="majorHAnsi" w:cs="TimesNewRomanPSMT"/>
          <w:sz w:val="24"/>
          <w:szCs w:val="24"/>
          <w:lang w:val="sr-Cyrl-CS"/>
        </w:rPr>
        <w:t>Проблем запошљавања, запослености и незапослености је један од кључних</w:t>
      </w:r>
      <w:r w:rsidR="00A225DD" w:rsidRPr="00A225DD"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  <w:r w:rsidR="00456214" w:rsidRPr="00A225DD">
        <w:rPr>
          <w:rFonts w:asciiTheme="majorHAnsi" w:hAnsiTheme="majorHAnsi" w:cs="TimesNewRomanPSMT"/>
          <w:sz w:val="24"/>
          <w:szCs w:val="24"/>
          <w:lang w:val="sr-Cyrl-CS"/>
        </w:rPr>
        <w:t xml:space="preserve">питања развоја сваког друштва и државе. </w:t>
      </w:r>
    </w:p>
    <w:p w:rsidR="00747F2C" w:rsidRPr="00A225DD" w:rsidRDefault="00747F2C" w:rsidP="00A225D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NewRomanPSMT"/>
          <w:sz w:val="24"/>
          <w:szCs w:val="24"/>
          <w:lang w:val="sr-Cyrl-CS"/>
        </w:rPr>
      </w:pPr>
    </w:p>
    <w:p w:rsidR="00B52B1F" w:rsidRPr="0030223B" w:rsidRDefault="00A225DD" w:rsidP="00A225DD">
      <w:pPr>
        <w:spacing w:after="0" w:line="240" w:lineRule="auto"/>
        <w:jc w:val="both"/>
        <w:rPr>
          <w:rFonts w:asciiTheme="majorHAnsi" w:hAnsiTheme="majorHAnsi" w:cs="TimesNewRomanPSMT"/>
          <w:sz w:val="24"/>
          <w:szCs w:val="24"/>
          <w:lang w:val="sr-Cyrl-CS"/>
        </w:rPr>
      </w:pPr>
      <w:r w:rsidRPr="0030223B">
        <w:rPr>
          <w:rFonts w:asciiTheme="majorHAnsi" w:hAnsiTheme="majorHAnsi" w:cs="TimesNewRomanPSMT"/>
          <w:sz w:val="24"/>
          <w:szCs w:val="24"/>
          <w:lang w:val="sr-Cyrl-CS"/>
        </w:rPr>
        <w:t xml:space="preserve">Подаци о стању незапослености младих у Републици Србији на основу Анкете о радној снази спроведене квартално током 2014. године показују да је на почетку 2014. године проценат младих узраста 15-24 године износио </w:t>
      </w:r>
      <w:r w:rsidR="0030223B" w:rsidRPr="00A133DC">
        <w:rPr>
          <w:rFonts w:asciiTheme="majorHAnsi" w:hAnsiTheme="majorHAnsi" w:cs="TimesNewRomanPSMT"/>
          <w:sz w:val="24"/>
          <w:szCs w:val="24"/>
          <w:lang w:val="sr-Cyrl-CS"/>
        </w:rPr>
        <w:t>52</w:t>
      </w:r>
      <w:r w:rsidRPr="0030223B">
        <w:rPr>
          <w:rFonts w:asciiTheme="majorHAnsi" w:hAnsiTheme="majorHAnsi" w:cs="TimesNewRomanPSMT"/>
          <w:sz w:val="24"/>
          <w:szCs w:val="24"/>
          <w:lang w:val="sr-Cyrl-CS"/>
        </w:rPr>
        <w:t xml:space="preserve">, да би у последњем кварталу тај проценат </w:t>
      </w:r>
      <w:r w:rsidR="00A7683C">
        <w:rPr>
          <w:rFonts w:asciiTheme="majorHAnsi" w:hAnsiTheme="majorHAnsi" w:cs="TimesNewRomanPSMT"/>
          <w:sz w:val="24"/>
          <w:szCs w:val="24"/>
          <w:lang w:val="sr-Cyrl-CS"/>
        </w:rPr>
        <w:t>био смањен за 10%</w:t>
      </w:r>
      <w:r w:rsidRPr="0030223B">
        <w:rPr>
          <w:rFonts w:asciiTheme="majorHAnsi" w:hAnsiTheme="majorHAnsi" w:cs="TimesNewRomanPSMT"/>
          <w:sz w:val="24"/>
          <w:szCs w:val="24"/>
          <w:lang w:val="sr-Cyrl-CS"/>
        </w:rPr>
        <w:t xml:space="preserve">. </w:t>
      </w:r>
    </w:p>
    <w:p w:rsidR="00747F2C" w:rsidRDefault="00747F2C" w:rsidP="00A225DD">
      <w:pPr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  <w:lang w:val="sr-Cyrl-CS"/>
        </w:rPr>
      </w:pPr>
    </w:p>
    <w:p w:rsidR="00B52B1F" w:rsidRDefault="00A225DD" w:rsidP="00A225DD">
      <w:pPr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  <w:lang w:val="sr-Cyrl-CS"/>
        </w:rPr>
      </w:pPr>
      <w:r w:rsidRPr="004A7F0C">
        <w:rPr>
          <w:rFonts w:asciiTheme="majorHAnsi" w:hAnsiTheme="majorHAnsi" w:cs="TimesNewRomanPSMT"/>
          <w:sz w:val="24"/>
          <w:szCs w:val="24"/>
          <w:lang w:val="sr-Cyrl-CS"/>
        </w:rPr>
        <w:t xml:space="preserve">Као један од најчешћих разлога овако високе стопе незапослености младих наводи се то да млади немају знања и вештине које послодавци и данашње тржиште рада од </w:t>
      </w:r>
      <w:r w:rsidRPr="004A7F0C">
        <w:rPr>
          <w:rFonts w:asciiTheme="majorHAnsi" w:hAnsiTheme="majorHAnsi" w:cs="TimesNewRomanPSMT"/>
          <w:sz w:val="24"/>
          <w:szCs w:val="24"/>
          <w:lang w:val="sr-Cyrl-CS"/>
        </w:rPr>
        <w:lastRenderedPageBreak/>
        <w:t xml:space="preserve">њих захтева. Зато и не чуди да је на европском нивоу каријерно вођење и саветовање препознато као један од основних механизама </w:t>
      </w:r>
      <w:r w:rsidR="00A7683C">
        <w:rPr>
          <w:rFonts w:asciiTheme="majorHAnsi" w:hAnsiTheme="majorHAnsi" w:cs="TimesNewRomanPSMT"/>
          <w:sz w:val="24"/>
          <w:szCs w:val="24"/>
          <w:lang w:val="sr-Cyrl-CS"/>
        </w:rPr>
        <w:t xml:space="preserve">активне </w:t>
      </w:r>
      <w:r w:rsidRPr="004A7F0C">
        <w:rPr>
          <w:rFonts w:asciiTheme="majorHAnsi" w:hAnsiTheme="majorHAnsi" w:cs="TimesNewRomanPSMT"/>
          <w:sz w:val="24"/>
          <w:szCs w:val="24"/>
          <w:lang w:val="sr-Cyrl-CS"/>
        </w:rPr>
        <w:t xml:space="preserve">политике </w:t>
      </w:r>
      <w:r w:rsidR="00A7683C">
        <w:rPr>
          <w:rFonts w:asciiTheme="majorHAnsi" w:hAnsiTheme="majorHAnsi" w:cs="TimesNewRomanPSMT"/>
          <w:sz w:val="24"/>
          <w:szCs w:val="24"/>
          <w:lang w:val="sr-Cyrl-CS"/>
        </w:rPr>
        <w:t>запошљавања</w:t>
      </w:r>
      <w:r w:rsidRPr="004A7F0C">
        <w:rPr>
          <w:rFonts w:asciiTheme="majorHAnsi" w:hAnsiTheme="majorHAnsi" w:cs="TimesNewRomanPSMT"/>
          <w:sz w:val="24"/>
          <w:szCs w:val="24"/>
          <w:lang w:val="sr-Cyrl-CS"/>
        </w:rPr>
        <w:t xml:space="preserve">. У Републици Србији главни носилац активности у овој области јесте </w:t>
      </w:r>
      <w:r w:rsidR="00A7683C" w:rsidRPr="00793861">
        <w:rPr>
          <w:rFonts w:asciiTheme="majorHAnsi" w:hAnsiTheme="majorHAnsi"/>
          <w:sz w:val="24"/>
          <w:szCs w:val="24"/>
          <w:lang w:val="sr-Cyrl-CS"/>
        </w:rPr>
        <w:t>Министарство за рад, запошљав</w:t>
      </w:r>
      <w:r w:rsidR="00A7683C">
        <w:rPr>
          <w:rFonts w:asciiTheme="majorHAnsi" w:hAnsiTheme="majorHAnsi"/>
          <w:sz w:val="24"/>
          <w:szCs w:val="24"/>
          <w:lang w:val="sr-Cyrl-CS"/>
        </w:rPr>
        <w:t xml:space="preserve">ање, борачка и социјална питања, тј. </w:t>
      </w:r>
      <w:r w:rsidRPr="004A7F0C">
        <w:rPr>
          <w:rFonts w:asciiTheme="majorHAnsi" w:hAnsiTheme="majorHAnsi" w:cs="TimesNewRomanPSMT"/>
          <w:sz w:val="24"/>
          <w:szCs w:val="24"/>
          <w:lang w:val="sr-Cyrl-CS"/>
        </w:rPr>
        <w:t>Национална служба за запошљавање</w:t>
      </w:r>
      <w:r>
        <w:rPr>
          <w:rFonts w:ascii="TimesNewRomanPSMT" w:hAnsi="TimesNewRomanPSMT" w:cs="TimesNewRomanPSMT"/>
          <w:sz w:val="24"/>
          <w:szCs w:val="24"/>
          <w:lang w:val="sr-Cyrl-CS"/>
        </w:rPr>
        <w:t>.</w:t>
      </w:r>
    </w:p>
    <w:p w:rsidR="00793861" w:rsidRDefault="00793861" w:rsidP="00A225DD">
      <w:pPr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  <w:lang w:val="sr-Cyrl-CS"/>
        </w:rPr>
      </w:pPr>
    </w:p>
    <w:p w:rsidR="00B63F96" w:rsidRDefault="00793861" w:rsidP="00A225DD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ru-RU"/>
        </w:rPr>
      </w:pPr>
      <w:r w:rsidRPr="00793861">
        <w:rPr>
          <w:rFonts w:asciiTheme="majorHAnsi" w:hAnsiTheme="majorHAnsi"/>
          <w:sz w:val="24"/>
          <w:szCs w:val="24"/>
          <w:lang w:val="sr-Cyrl-CS"/>
        </w:rPr>
        <w:t xml:space="preserve">Министарство за рад, запошљавање, борачка и социјална питања је у протеклом периоду радило на реализацији </w:t>
      </w:r>
      <w:r w:rsidRPr="00793861">
        <w:rPr>
          <w:rFonts w:asciiTheme="majorHAnsi" w:hAnsiTheme="majorHAnsi"/>
          <w:bCs/>
          <w:sz w:val="24"/>
          <w:szCs w:val="24"/>
          <w:lang w:val="sr-Cyrl-CS"/>
        </w:rPr>
        <w:t xml:space="preserve">Националног акционог плана запошљавања за 2013. и 2014. годину, са посебним фокусом на </w:t>
      </w:r>
      <w:r w:rsidRPr="00793861">
        <w:rPr>
          <w:rFonts w:asciiTheme="majorHAnsi" w:hAnsiTheme="majorHAnsi"/>
          <w:sz w:val="24"/>
          <w:szCs w:val="24"/>
          <w:lang w:val="ru-RU"/>
        </w:rPr>
        <w:t xml:space="preserve">спровођење програма и мера активне политике запошљавања и других активности </w:t>
      </w:r>
      <w:r w:rsidRPr="00793861">
        <w:rPr>
          <w:rFonts w:asciiTheme="majorHAnsi" w:hAnsiTheme="majorHAnsi"/>
          <w:bCs/>
          <w:sz w:val="24"/>
          <w:szCs w:val="24"/>
          <w:lang w:val="sr-Cyrl-CS"/>
        </w:rPr>
        <w:t>у циљу подстицања запошљавања младих. У складу са тим, имплементиран је Пакет услуга за младе ради подстицања њиховог запошљавања.</w:t>
      </w:r>
      <w:r w:rsidRPr="00793861">
        <w:rPr>
          <w:rFonts w:asciiTheme="majorHAnsi" w:hAnsiTheme="majorHAnsi"/>
          <w:sz w:val="24"/>
          <w:szCs w:val="24"/>
          <w:lang w:val="ru-RU"/>
        </w:rPr>
        <w:t xml:space="preserve"> Према подацима</w:t>
      </w:r>
      <w:r>
        <w:rPr>
          <w:rFonts w:asciiTheme="majorHAnsi" w:hAnsiTheme="majorHAnsi"/>
          <w:sz w:val="24"/>
          <w:szCs w:val="24"/>
          <w:lang w:val="ru-RU"/>
        </w:rPr>
        <w:t xml:space="preserve"> Националне службе за запошљавање у периоду од маја 2013. до јануара 2014. године</w:t>
      </w:r>
      <w:r w:rsidRPr="00793861">
        <w:rPr>
          <w:rFonts w:asciiTheme="majorHAnsi" w:hAnsiTheme="majorHAnsi"/>
          <w:sz w:val="24"/>
          <w:szCs w:val="24"/>
          <w:lang w:val="ru-RU"/>
        </w:rPr>
        <w:t xml:space="preserve"> скоро 11 хиљада младих користило је професионалну оријентацију, преко 17 хиљада младих је учествовало на сајмовима запошљавања и исто толико је било укључено у мере активног тражења посла, док је преко 3 хиљаде младих било укључено у програме додатног образовања и обуке, а преко 4 хиљаде у развој предузетништва и програме запошљавања. Такође, у извештајном периоду радило се н</w:t>
      </w:r>
      <w:r w:rsidR="00A7683C">
        <w:rPr>
          <w:rFonts w:asciiTheme="majorHAnsi" w:hAnsiTheme="majorHAnsi"/>
          <w:sz w:val="24"/>
          <w:szCs w:val="24"/>
          <w:lang w:val="ru-RU"/>
        </w:rPr>
        <w:t>а унапређењу методологије рада ц</w:t>
      </w:r>
      <w:r w:rsidRPr="00793861">
        <w:rPr>
          <w:rFonts w:asciiTheme="majorHAnsi" w:hAnsiTheme="majorHAnsi"/>
          <w:sz w:val="24"/>
          <w:szCs w:val="24"/>
          <w:lang w:val="ru-RU"/>
        </w:rPr>
        <w:t>ентара за информисање и професионално саветовање, ширењу њихове мреже и успостављању сарадње ових центара са инфо пултовима при канцеларијама за младе ради размене информација значајних за развој каријере.</w:t>
      </w:r>
    </w:p>
    <w:p w:rsidR="007B6F0C" w:rsidRDefault="007B6F0C" w:rsidP="007B6F0C">
      <w:pPr>
        <w:spacing w:after="0" w:line="240" w:lineRule="auto"/>
        <w:jc w:val="both"/>
        <w:rPr>
          <w:rFonts w:asciiTheme="majorHAnsi" w:hAnsiTheme="majorHAnsi" w:cs="Times New Roman"/>
          <w:color w:val="000000" w:themeColor="text1"/>
          <w:sz w:val="24"/>
          <w:szCs w:val="24"/>
          <w:lang w:val="sr-Cyrl-CS"/>
        </w:rPr>
      </w:pPr>
      <w:r w:rsidRPr="007B6F0C">
        <w:rPr>
          <w:rFonts w:asciiTheme="majorHAnsi" w:hAnsiTheme="majorHAnsi"/>
          <w:sz w:val="24"/>
          <w:szCs w:val="24"/>
          <w:lang w:val="sr-Cyrl-CS"/>
        </w:rPr>
        <w:t xml:space="preserve">У периоду од фебруара до децембра 2014. године </w:t>
      </w:r>
      <w:r w:rsidRPr="007B6F0C">
        <w:rPr>
          <w:rFonts w:asciiTheme="majorHAnsi" w:hAnsiTheme="majorHAnsi" w:cs="Times New Roman"/>
          <w:color w:val="000000" w:themeColor="text1"/>
          <w:sz w:val="24"/>
          <w:szCs w:val="24"/>
          <w:lang w:val="sr-Cyrl-CS"/>
        </w:rPr>
        <w:t>у циљу развоја вештина активног тражења посла и повећања запошљивости, у оквиру Клуба за тражење посла било је укључено 2.240</w:t>
      </w:r>
      <w:r w:rsidRPr="007B6F0C">
        <w:rPr>
          <w:rFonts w:asciiTheme="majorHAnsi" w:hAnsiTheme="majorHAnsi" w:cs="Times New Roman"/>
          <w:sz w:val="24"/>
          <w:szCs w:val="24"/>
          <w:lang w:val="sr-Cyrl-CS"/>
        </w:rPr>
        <w:t xml:space="preserve"> </w:t>
      </w:r>
      <w:r w:rsidRPr="007B6F0C">
        <w:rPr>
          <w:rFonts w:asciiTheme="majorHAnsi" w:hAnsiTheme="majorHAnsi" w:cs="Times New Roman"/>
          <w:color w:val="000000" w:themeColor="text1"/>
          <w:sz w:val="24"/>
          <w:szCs w:val="24"/>
          <w:lang w:val="sr-Cyrl-CS"/>
        </w:rPr>
        <w:t>младих, док је услугу активног тражења посла користило преко 18.000 младих, а на сајмовима запошљавања забележено је готово исто толико младих.</w:t>
      </w:r>
    </w:p>
    <w:tbl>
      <w:tblPr>
        <w:tblpPr w:leftFromText="141" w:rightFromText="141" w:vertAnchor="text" w:horzAnchor="margin" w:tblpY="478"/>
        <w:tblW w:w="9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09"/>
        <w:gridCol w:w="746"/>
        <w:gridCol w:w="1032"/>
        <w:gridCol w:w="976"/>
        <w:gridCol w:w="1282"/>
        <w:gridCol w:w="1031"/>
        <w:gridCol w:w="1147"/>
      </w:tblGrid>
      <w:tr w:rsidR="007B6F0C" w:rsidRPr="00C90B78" w:rsidTr="007B6F0C">
        <w:trPr>
          <w:trHeight w:val="707"/>
        </w:trPr>
        <w:tc>
          <w:tcPr>
            <w:tcW w:w="3209" w:type="dxa"/>
            <w:vMerge w:val="restart"/>
            <w:tcBorders>
              <w:bottom w:val="single" w:sz="4" w:space="0" w:color="auto"/>
            </w:tcBorders>
            <w:shd w:val="clear" w:color="auto" w:fill="D9D9D9"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val="sr-Cyrl-CS"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val="sr-Cyrl-CS" w:eastAsia="sr-Latn-CS"/>
              </w:rPr>
              <w:t>Мере АПЗ</w:t>
            </w:r>
          </w:p>
        </w:tc>
        <w:tc>
          <w:tcPr>
            <w:tcW w:w="2754" w:type="dxa"/>
            <w:gridSpan w:val="3"/>
            <w:tcBorders>
              <w:bottom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Незапослена лица</w:t>
            </w:r>
          </w:p>
        </w:tc>
        <w:tc>
          <w:tcPr>
            <w:tcW w:w="3460" w:type="dxa"/>
            <w:gridSpan w:val="3"/>
            <w:tcBorders>
              <w:bottom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Млади (15-30)</w:t>
            </w:r>
          </w:p>
        </w:tc>
      </w:tr>
      <w:tr w:rsidR="007B6F0C" w:rsidRPr="00C90B78" w:rsidTr="007B6F0C">
        <w:trPr>
          <w:trHeight w:val="652"/>
        </w:trPr>
        <w:tc>
          <w:tcPr>
            <w:tcW w:w="3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Укупно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Жене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Мушкарци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Укупно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Жене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Мушкарци</w:t>
            </w:r>
          </w:p>
        </w:tc>
      </w:tr>
      <w:tr w:rsidR="007B6F0C" w:rsidRPr="00C90B78" w:rsidTr="007B6F0C">
        <w:trPr>
          <w:trHeight w:val="383"/>
        </w:trPr>
        <w:tc>
          <w:tcPr>
            <w:tcW w:w="320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both"/>
              <w:rPr>
                <w:rFonts w:asciiTheme="majorHAnsi" w:eastAsia="Times New Roman" w:hAnsiTheme="majorHAnsi" w:cs="Tahoma"/>
                <w:sz w:val="16"/>
                <w:szCs w:val="16"/>
                <w:lang w:val="sr-Cyrl-CS"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ПОСРЕДОВА</w:t>
            </w: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val="sr-Cyrl-RS" w:eastAsia="sr-Latn-CS"/>
              </w:rPr>
              <w:t>Њ</w:t>
            </w: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Е</w:t>
            </w: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val="sr-Cyrl-CS" w:eastAsia="sr-Latn-CS"/>
              </w:rPr>
              <w:t xml:space="preserve"> У ЗАПОШЉАВАЊУ</w:t>
            </w:r>
          </w:p>
          <w:p w:rsidR="007B6F0C" w:rsidRPr="00C90B78" w:rsidRDefault="007B6F0C" w:rsidP="007B6F0C">
            <w:pPr>
              <w:spacing w:after="0" w:line="240" w:lineRule="auto"/>
              <w:jc w:val="both"/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Саветовање за запош</w:t>
            </w: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val="sr-Cyrl-RS" w:eastAsia="sr-Latn-CS"/>
              </w:rPr>
              <w:t>љ</w:t>
            </w: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авање (Процена запош</w:t>
            </w: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val="sr-Cyrl-RS" w:eastAsia="sr-Latn-CS"/>
              </w:rPr>
              <w:t>љ</w:t>
            </w: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 xml:space="preserve">ивости и израда </w:t>
            </w: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val="sr-Cyrl-CS" w:eastAsia="sr-Latn-CS"/>
              </w:rPr>
              <w:t>индивидуалног плана запошљавања- ИПЗ</w:t>
            </w: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)</w:t>
            </w:r>
          </w:p>
        </w:tc>
        <w:tc>
          <w:tcPr>
            <w:tcW w:w="74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sz w:val="16"/>
                <w:szCs w:val="16"/>
                <w:lang w:eastAsia="sr-Latn-CS"/>
              </w:rPr>
              <w:t>705.612</w:t>
            </w:r>
          </w:p>
        </w:tc>
        <w:tc>
          <w:tcPr>
            <w:tcW w:w="103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sz w:val="16"/>
                <w:szCs w:val="16"/>
                <w:lang w:eastAsia="sr-Latn-CS"/>
              </w:rPr>
              <w:t>360.796</w:t>
            </w:r>
          </w:p>
        </w:tc>
        <w:tc>
          <w:tcPr>
            <w:tcW w:w="97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sz w:val="16"/>
                <w:szCs w:val="16"/>
                <w:lang w:eastAsia="sr-Latn-CS"/>
              </w:rPr>
              <w:t>344.816</w:t>
            </w:r>
          </w:p>
        </w:tc>
        <w:tc>
          <w:tcPr>
            <w:tcW w:w="128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sz w:val="16"/>
                <w:szCs w:val="16"/>
                <w:lang w:eastAsia="sr-Latn-CS"/>
              </w:rPr>
              <w:t>236.620</w:t>
            </w:r>
          </w:p>
        </w:tc>
        <w:tc>
          <w:tcPr>
            <w:tcW w:w="103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sz w:val="16"/>
                <w:szCs w:val="16"/>
                <w:lang w:eastAsia="sr-Latn-CS"/>
              </w:rPr>
              <w:t>120.990</w:t>
            </w:r>
          </w:p>
        </w:tc>
        <w:tc>
          <w:tcPr>
            <w:tcW w:w="114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sz w:val="16"/>
                <w:szCs w:val="16"/>
                <w:lang w:eastAsia="sr-Latn-CS"/>
              </w:rPr>
              <w:t>115.630</w:t>
            </w:r>
          </w:p>
        </w:tc>
      </w:tr>
      <w:tr w:rsidR="007B6F0C" w:rsidRPr="00C90B78" w:rsidTr="007B6F0C">
        <w:trPr>
          <w:trHeight w:val="374"/>
        </w:trPr>
        <w:tc>
          <w:tcPr>
            <w:tcW w:w="9423" w:type="dxa"/>
            <w:gridSpan w:val="7"/>
            <w:shd w:val="clear" w:color="auto" w:fill="D6E3BC"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both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shd w:val="clear" w:color="auto" w:fill="D6E3BC"/>
                <w:lang w:eastAsia="sr-Latn-CS"/>
              </w:rPr>
              <w:t>ПРОФЕСИОНАЛНА ОРИЈЕНТАЦИЈА</w:t>
            </w:r>
          </w:p>
        </w:tc>
      </w:tr>
      <w:tr w:rsidR="007B6F0C" w:rsidRPr="00C90B78" w:rsidTr="007B6F0C">
        <w:trPr>
          <w:trHeight w:val="244"/>
        </w:trPr>
        <w:tc>
          <w:tcPr>
            <w:tcW w:w="3209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both"/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Информисање о могућностима за развој каријере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4.228</w:t>
            </w:r>
          </w:p>
        </w:tc>
        <w:tc>
          <w:tcPr>
            <w:tcW w:w="1032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2.348</w:t>
            </w:r>
          </w:p>
        </w:tc>
        <w:tc>
          <w:tcPr>
            <w:tcW w:w="976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C90B78">
              <w:rPr>
                <w:rFonts w:asciiTheme="majorHAnsi" w:hAnsiTheme="majorHAnsi"/>
                <w:sz w:val="16"/>
                <w:szCs w:val="16"/>
              </w:rPr>
              <w:t>1.880</w:t>
            </w:r>
          </w:p>
        </w:tc>
        <w:tc>
          <w:tcPr>
            <w:tcW w:w="1282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2784</w:t>
            </w:r>
          </w:p>
        </w:tc>
        <w:tc>
          <w:tcPr>
            <w:tcW w:w="1031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val="sr-Cyrl-CS"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val="sr-Cyrl-CS" w:eastAsia="sr-Latn-CS"/>
              </w:rPr>
              <w:t>1.511</w:t>
            </w:r>
          </w:p>
        </w:tc>
        <w:tc>
          <w:tcPr>
            <w:tcW w:w="1147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val="sr-Cyrl-CS"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val="sr-Cyrl-CS" w:eastAsia="sr-Latn-CS"/>
              </w:rPr>
              <w:t>1.273</w:t>
            </w:r>
          </w:p>
        </w:tc>
      </w:tr>
      <w:tr w:rsidR="007B6F0C" w:rsidRPr="00C90B78" w:rsidTr="007B6F0C">
        <w:trPr>
          <w:trHeight w:val="244"/>
        </w:trPr>
        <w:tc>
          <w:tcPr>
            <w:tcW w:w="3209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both"/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Саветовање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9.842</w:t>
            </w:r>
          </w:p>
        </w:tc>
        <w:tc>
          <w:tcPr>
            <w:tcW w:w="1032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5.769</w:t>
            </w:r>
          </w:p>
        </w:tc>
        <w:tc>
          <w:tcPr>
            <w:tcW w:w="976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C90B78">
              <w:rPr>
                <w:rFonts w:asciiTheme="majorHAnsi" w:hAnsiTheme="majorHAnsi"/>
                <w:sz w:val="16"/>
                <w:szCs w:val="16"/>
              </w:rPr>
              <w:t>4.073</w:t>
            </w:r>
          </w:p>
        </w:tc>
        <w:tc>
          <w:tcPr>
            <w:tcW w:w="1282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6604</w:t>
            </w:r>
          </w:p>
        </w:tc>
        <w:tc>
          <w:tcPr>
            <w:tcW w:w="1031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val="sr-Cyrl-CS"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val="sr-Cyrl-CS" w:eastAsia="sr-Latn-CS"/>
              </w:rPr>
              <w:t>3.719</w:t>
            </w:r>
          </w:p>
        </w:tc>
        <w:tc>
          <w:tcPr>
            <w:tcW w:w="1147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val="sr-Cyrl-CS"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val="sr-Cyrl-CS" w:eastAsia="sr-Latn-CS"/>
              </w:rPr>
              <w:t>2.885</w:t>
            </w:r>
          </w:p>
        </w:tc>
      </w:tr>
      <w:tr w:rsidR="007B6F0C" w:rsidRPr="00C90B78" w:rsidTr="007B6F0C">
        <w:trPr>
          <w:trHeight w:val="244"/>
        </w:trPr>
        <w:tc>
          <w:tcPr>
            <w:tcW w:w="3209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both"/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Селекција и класификација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13.460</w:t>
            </w:r>
          </w:p>
        </w:tc>
        <w:tc>
          <w:tcPr>
            <w:tcW w:w="1032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8.188</w:t>
            </w:r>
          </w:p>
        </w:tc>
        <w:tc>
          <w:tcPr>
            <w:tcW w:w="976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C90B78">
              <w:rPr>
                <w:rFonts w:asciiTheme="majorHAnsi" w:hAnsiTheme="majorHAnsi"/>
                <w:sz w:val="16"/>
                <w:szCs w:val="16"/>
              </w:rPr>
              <w:t>5.272</w:t>
            </w:r>
          </w:p>
        </w:tc>
        <w:tc>
          <w:tcPr>
            <w:tcW w:w="1282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6340</w:t>
            </w:r>
          </w:p>
        </w:tc>
        <w:tc>
          <w:tcPr>
            <w:tcW w:w="1031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val="sr-Cyrl-CS"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val="sr-Cyrl-CS" w:eastAsia="sr-Latn-CS"/>
              </w:rPr>
              <w:t>3.206</w:t>
            </w:r>
          </w:p>
        </w:tc>
        <w:tc>
          <w:tcPr>
            <w:tcW w:w="1147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val="sr-Cyrl-CS"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val="sr-Cyrl-CS" w:eastAsia="sr-Latn-CS"/>
              </w:rPr>
              <w:t>3.134</w:t>
            </w:r>
          </w:p>
        </w:tc>
      </w:tr>
      <w:tr w:rsidR="007B6F0C" w:rsidRPr="00C90B78" w:rsidTr="007B6F0C">
        <w:trPr>
          <w:trHeight w:val="406"/>
        </w:trPr>
        <w:tc>
          <w:tcPr>
            <w:tcW w:w="3209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УКУПНО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hAnsiTheme="majorHAnsi" w:cs="Tahoma"/>
                <w:b/>
                <w:sz w:val="16"/>
                <w:szCs w:val="16"/>
              </w:rPr>
            </w:pPr>
            <w:r w:rsidRPr="00C90B78">
              <w:rPr>
                <w:rFonts w:asciiTheme="majorHAnsi" w:hAnsiTheme="majorHAnsi" w:cs="Tahoma"/>
                <w:b/>
                <w:sz w:val="16"/>
                <w:szCs w:val="16"/>
              </w:rPr>
              <w:t>27.530</w:t>
            </w:r>
          </w:p>
        </w:tc>
        <w:tc>
          <w:tcPr>
            <w:tcW w:w="1032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hAnsiTheme="majorHAnsi" w:cs="Tahoma"/>
                <w:b/>
                <w:sz w:val="16"/>
                <w:szCs w:val="16"/>
              </w:rPr>
            </w:pPr>
            <w:r w:rsidRPr="00C90B78">
              <w:rPr>
                <w:rFonts w:asciiTheme="majorHAnsi" w:hAnsiTheme="majorHAnsi" w:cs="Tahoma"/>
                <w:b/>
                <w:sz w:val="16"/>
                <w:szCs w:val="16"/>
              </w:rPr>
              <w:t>16.305</w:t>
            </w:r>
          </w:p>
        </w:tc>
        <w:tc>
          <w:tcPr>
            <w:tcW w:w="976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hAnsiTheme="majorHAnsi" w:cs="Tahoma"/>
                <w:b/>
                <w:sz w:val="16"/>
                <w:szCs w:val="16"/>
              </w:rPr>
            </w:pPr>
            <w:r w:rsidRPr="00C90B78">
              <w:rPr>
                <w:rFonts w:asciiTheme="majorHAnsi" w:hAnsiTheme="majorHAnsi" w:cs="Tahoma"/>
                <w:b/>
                <w:sz w:val="16"/>
                <w:szCs w:val="16"/>
              </w:rPr>
              <w:t>11.225</w:t>
            </w:r>
          </w:p>
        </w:tc>
        <w:tc>
          <w:tcPr>
            <w:tcW w:w="1282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highlight w:val="yellow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15.728</w:t>
            </w:r>
          </w:p>
        </w:tc>
        <w:tc>
          <w:tcPr>
            <w:tcW w:w="1031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hAnsiTheme="majorHAnsi" w:cs="Tahoma"/>
                <w:b/>
                <w:sz w:val="16"/>
                <w:szCs w:val="16"/>
              </w:rPr>
              <w:t>8.436</w:t>
            </w:r>
          </w:p>
        </w:tc>
        <w:tc>
          <w:tcPr>
            <w:tcW w:w="1147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hAnsiTheme="majorHAnsi" w:cs="Tahoma"/>
                <w:b/>
                <w:sz w:val="16"/>
                <w:szCs w:val="16"/>
              </w:rPr>
              <w:t>7.292</w:t>
            </w:r>
          </w:p>
        </w:tc>
      </w:tr>
      <w:tr w:rsidR="007B6F0C" w:rsidRPr="00C90B78" w:rsidTr="007B6F0C">
        <w:trPr>
          <w:trHeight w:val="374"/>
        </w:trPr>
        <w:tc>
          <w:tcPr>
            <w:tcW w:w="9423" w:type="dxa"/>
            <w:gridSpan w:val="7"/>
            <w:shd w:val="clear" w:color="auto" w:fill="D6E3BC"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both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МЕРЕ АКТИВНОГ ТРАЖЕ</w:t>
            </w: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val="sr-Cyrl-RS" w:eastAsia="sr-Latn-CS"/>
              </w:rPr>
              <w:t>Њ</w:t>
            </w: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А ПОСЛА</w:t>
            </w:r>
          </w:p>
        </w:tc>
      </w:tr>
      <w:tr w:rsidR="007B6F0C" w:rsidRPr="00C90B78" w:rsidTr="007B6F0C">
        <w:trPr>
          <w:trHeight w:val="244"/>
        </w:trPr>
        <w:tc>
          <w:tcPr>
            <w:tcW w:w="3209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both"/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Клуб за тражење посла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3.225</w:t>
            </w:r>
          </w:p>
        </w:tc>
        <w:tc>
          <w:tcPr>
            <w:tcW w:w="1032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2.091</w:t>
            </w:r>
          </w:p>
        </w:tc>
        <w:tc>
          <w:tcPr>
            <w:tcW w:w="976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1.134</w:t>
            </w:r>
          </w:p>
        </w:tc>
        <w:tc>
          <w:tcPr>
            <w:tcW w:w="1282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2.240</w:t>
            </w:r>
          </w:p>
        </w:tc>
        <w:tc>
          <w:tcPr>
            <w:tcW w:w="1031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1.452</w:t>
            </w:r>
          </w:p>
        </w:tc>
        <w:tc>
          <w:tcPr>
            <w:tcW w:w="1147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788</w:t>
            </w:r>
          </w:p>
        </w:tc>
      </w:tr>
      <w:tr w:rsidR="007B6F0C" w:rsidRPr="00C90B78" w:rsidTr="007B6F0C">
        <w:trPr>
          <w:trHeight w:val="244"/>
        </w:trPr>
        <w:tc>
          <w:tcPr>
            <w:tcW w:w="3209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both"/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Обука за активно тражење</w:t>
            </w: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val="sr-Cyrl-RS" w:eastAsia="sr-Latn-CS"/>
              </w:rPr>
              <w:t xml:space="preserve"> </w:t>
            </w: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посла - АТП1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36.964</w:t>
            </w:r>
          </w:p>
        </w:tc>
        <w:tc>
          <w:tcPr>
            <w:tcW w:w="1032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20.505</w:t>
            </w:r>
          </w:p>
        </w:tc>
        <w:tc>
          <w:tcPr>
            <w:tcW w:w="976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16.459</w:t>
            </w:r>
          </w:p>
        </w:tc>
        <w:tc>
          <w:tcPr>
            <w:tcW w:w="1282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18.336</w:t>
            </w:r>
          </w:p>
        </w:tc>
        <w:tc>
          <w:tcPr>
            <w:tcW w:w="1031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10.164</w:t>
            </w:r>
          </w:p>
        </w:tc>
        <w:tc>
          <w:tcPr>
            <w:tcW w:w="1147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8.172</w:t>
            </w:r>
          </w:p>
        </w:tc>
      </w:tr>
      <w:tr w:rsidR="007B6F0C" w:rsidRPr="00C90B78" w:rsidTr="007B6F0C">
        <w:trPr>
          <w:trHeight w:val="244"/>
        </w:trPr>
        <w:tc>
          <w:tcPr>
            <w:tcW w:w="3209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ind w:left="420"/>
              <w:jc w:val="both"/>
              <w:rPr>
                <w:rFonts w:asciiTheme="majorHAnsi" w:eastAsia="Times New Roman" w:hAnsiTheme="majorHAnsi" w:cs="Tahoma"/>
                <w:i/>
                <w:sz w:val="16"/>
                <w:szCs w:val="16"/>
                <w:lang w:val="sr-Latn-RS" w:eastAsia="sr-Latn-CS"/>
              </w:rPr>
            </w:pPr>
            <w:r w:rsidRPr="00C90B78">
              <w:rPr>
                <w:rFonts w:asciiTheme="majorHAnsi" w:eastAsia="Times New Roman" w:hAnsiTheme="majorHAnsi" w:cs="Tahoma"/>
                <w:i/>
                <w:sz w:val="16"/>
                <w:szCs w:val="16"/>
                <w:lang w:val="sr-Latn-RS" w:eastAsia="sr-Latn-CS"/>
              </w:rPr>
              <w:lastRenderedPageBreak/>
              <w:t>O</w:t>
            </w:r>
            <w:r w:rsidRPr="00C90B78">
              <w:rPr>
                <w:rFonts w:asciiTheme="majorHAnsi" w:eastAsia="Times New Roman" w:hAnsiTheme="majorHAnsi" w:cs="Tahoma"/>
                <w:i/>
                <w:sz w:val="16"/>
                <w:szCs w:val="16"/>
                <w:lang w:val="sr-Cyrl-RS" w:eastAsia="sr-Latn-CS"/>
              </w:rPr>
              <w:t>бука за активно тражење посла за квалификована лица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i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i/>
                <w:sz w:val="16"/>
                <w:szCs w:val="16"/>
                <w:lang w:eastAsia="sr-Latn-CS"/>
              </w:rPr>
              <w:t>23.162</w:t>
            </w:r>
          </w:p>
        </w:tc>
        <w:tc>
          <w:tcPr>
            <w:tcW w:w="1032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i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i/>
                <w:sz w:val="16"/>
                <w:szCs w:val="16"/>
                <w:lang w:eastAsia="sr-Latn-CS"/>
              </w:rPr>
              <w:t>12.826</w:t>
            </w:r>
          </w:p>
        </w:tc>
        <w:tc>
          <w:tcPr>
            <w:tcW w:w="976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i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i/>
                <w:sz w:val="16"/>
                <w:szCs w:val="16"/>
                <w:lang w:eastAsia="sr-Latn-CS"/>
              </w:rPr>
              <w:t>10.336</w:t>
            </w:r>
          </w:p>
        </w:tc>
        <w:tc>
          <w:tcPr>
            <w:tcW w:w="1282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i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i/>
                <w:sz w:val="16"/>
                <w:szCs w:val="16"/>
                <w:lang w:eastAsia="sr-Latn-CS"/>
              </w:rPr>
              <w:t>14.123</w:t>
            </w:r>
          </w:p>
        </w:tc>
        <w:tc>
          <w:tcPr>
            <w:tcW w:w="1031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i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i/>
                <w:sz w:val="16"/>
                <w:szCs w:val="16"/>
                <w:lang w:eastAsia="sr-Latn-CS"/>
              </w:rPr>
              <w:t>7.820</w:t>
            </w:r>
          </w:p>
        </w:tc>
        <w:tc>
          <w:tcPr>
            <w:tcW w:w="1147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i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i/>
                <w:sz w:val="16"/>
                <w:szCs w:val="16"/>
                <w:lang w:eastAsia="sr-Latn-CS"/>
              </w:rPr>
              <w:t>6.303</w:t>
            </w:r>
          </w:p>
        </w:tc>
      </w:tr>
      <w:tr w:rsidR="007B6F0C" w:rsidRPr="00C90B78" w:rsidTr="007B6F0C">
        <w:trPr>
          <w:trHeight w:val="244"/>
        </w:trPr>
        <w:tc>
          <w:tcPr>
            <w:tcW w:w="3209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ind w:left="420"/>
              <w:jc w:val="both"/>
              <w:rPr>
                <w:rFonts w:asciiTheme="majorHAnsi" w:eastAsia="Times New Roman" w:hAnsiTheme="majorHAnsi" w:cs="Tahoma"/>
                <w:i/>
                <w:sz w:val="16"/>
                <w:szCs w:val="16"/>
                <w:lang w:val="sr-Cyrl-RS" w:eastAsia="sr-Latn-CS"/>
              </w:rPr>
            </w:pPr>
            <w:r w:rsidRPr="00C90B78">
              <w:rPr>
                <w:rFonts w:asciiTheme="majorHAnsi" w:eastAsia="Times New Roman" w:hAnsiTheme="majorHAnsi" w:cs="Tahoma"/>
                <w:i/>
                <w:sz w:val="16"/>
                <w:szCs w:val="16"/>
                <w:lang w:val="sr-Cyrl-RS" w:eastAsia="sr-Latn-CS"/>
              </w:rPr>
              <w:t>Мотивационо активациона обука за лица без квалификација и нискоквалификована лица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i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i/>
                <w:sz w:val="16"/>
                <w:szCs w:val="16"/>
                <w:lang w:eastAsia="sr-Latn-CS"/>
              </w:rPr>
              <w:t>13.802</w:t>
            </w:r>
          </w:p>
        </w:tc>
        <w:tc>
          <w:tcPr>
            <w:tcW w:w="1032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i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i/>
                <w:sz w:val="16"/>
                <w:szCs w:val="16"/>
                <w:lang w:eastAsia="sr-Latn-CS"/>
              </w:rPr>
              <w:t>7.679</w:t>
            </w:r>
          </w:p>
        </w:tc>
        <w:tc>
          <w:tcPr>
            <w:tcW w:w="976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i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i/>
                <w:sz w:val="16"/>
                <w:szCs w:val="16"/>
                <w:lang w:eastAsia="sr-Latn-CS"/>
              </w:rPr>
              <w:t>6.123</w:t>
            </w:r>
          </w:p>
        </w:tc>
        <w:tc>
          <w:tcPr>
            <w:tcW w:w="1282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i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i/>
                <w:sz w:val="16"/>
                <w:szCs w:val="16"/>
                <w:lang w:eastAsia="sr-Latn-CS"/>
              </w:rPr>
              <w:t>4.213</w:t>
            </w:r>
          </w:p>
        </w:tc>
        <w:tc>
          <w:tcPr>
            <w:tcW w:w="1031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i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i/>
                <w:sz w:val="16"/>
                <w:szCs w:val="16"/>
                <w:lang w:eastAsia="sr-Latn-CS"/>
              </w:rPr>
              <w:t>2.344</w:t>
            </w:r>
          </w:p>
        </w:tc>
        <w:tc>
          <w:tcPr>
            <w:tcW w:w="1147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i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i/>
                <w:sz w:val="16"/>
                <w:szCs w:val="16"/>
                <w:lang w:eastAsia="sr-Latn-CS"/>
              </w:rPr>
              <w:t>1.869</w:t>
            </w:r>
          </w:p>
        </w:tc>
      </w:tr>
      <w:tr w:rsidR="007B6F0C" w:rsidRPr="00C90B78" w:rsidTr="007B6F0C">
        <w:trPr>
          <w:trHeight w:val="244"/>
        </w:trPr>
        <w:tc>
          <w:tcPr>
            <w:tcW w:w="3209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both"/>
              <w:rPr>
                <w:rFonts w:asciiTheme="majorHAnsi" w:eastAsia="Times New Roman" w:hAnsiTheme="majorHAnsi" w:cs="Tahoma"/>
                <w:sz w:val="16"/>
                <w:szCs w:val="16"/>
                <w:lang w:val="sr-Cyrl-CS"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 xml:space="preserve">Тренинг самоефикасности - </w:t>
            </w: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val="sr-Cyrl-CS" w:eastAsia="sr-Latn-CS"/>
              </w:rPr>
              <w:t>ТС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2.958</w:t>
            </w:r>
          </w:p>
        </w:tc>
        <w:tc>
          <w:tcPr>
            <w:tcW w:w="1032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2.325</w:t>
            </w:r>
          </w:p>
        </w:tc>
        <w:tc>
          <w:tcPr>
            <w:tcW w:w="976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633</w:t>
            </w:r>
          </w:p>
        </w:tc>
        <w:tc>
          <w:tcPr>
            <w:tcW w:w="1282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567</w:t>
            </w:r>
          </w:p>
        </w:tc>
        <w:tc>
          <w:tcPr>
            <w:tcW w:w="1031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val="sr-Cyrl-CS"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val="sr-Cyrl-CS" w:eastAsia="sr-Latn-CS"/>
              </w:rPr>
              <w:t>409</w:t>
            </w:r>
          </w:p>
        </w:tc>
        <w:tc>
          <w:tcPr>
            <w:tcW w:w="1147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val="sr-Cyrl-CS"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val="sr-Cyrl-CS" w:eastAsia="sr-Latn-CS"/>
              </w:rPr>
              <w:t>158</w:t>
            </w:r>
          </w:p>
        </w:tc>
      </w:tr>
      <w:tr w:rsidR="007B6F0C" w:rsidRPr="00C90B78" w:rsidTr="007B6F0C">
        <w:trPr>
          <w:trHeight w:val="244"/>
        </w:trPr>
        <w:tc>
          <w:tcPr>
            <w:tcW w:w="3209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both"/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val="sr-Cyrl-CS" w:eastAsia="sr-Latn-CS"/>
              </w:rPr>
              <w:t>Р</w:t>
            </w: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адиониц</w:t>
            </w: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val="sr-Cyrl-CS" w:eastAsia="sr-Latn-CS"/>
              </w:rPr>
              <w:t>а за превладавање стреса услед губитка посла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val="sr-Cyrl-CS"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52</w:t>
            </w: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val="sr-Cyrl-CS" w:eastAsia="sr-Latn-CS"/>
              </w:rPr>
              <w:t>3</w:t>
            </w:r>
          </w:p>
        </w:tc>
        <w:tc>
          <w:tcPr>
            <w:tcW w:w="1032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val="sr-Cyrl-CS"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38</w:t>
            </w: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val="sr-Cyrl-CS" w:eastAsia="sr-Latn-CS"/>
              </w:rPr>
              <w:t>5</w:t>
            </w:r>
          </w:p>
        </w:tc>
        <w:tc>
          <w:tcPr>
            <w:tcW w:w="976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val="sr-Cyrl-CS"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13</w:t>
            </w: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val="sr-Cyrl-CS" w:eastAsia="sr-Latn-CS"/>
              </w:rPr>
              <w:t>8</w:t>
            </w:r>
          </w:p>
        </w:tc>
        <w:tc>
          <w:tcPr>
            <w:tcW w:w="1282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50</w:t>
            </w:r>
          </w:p>
        </w:tc>
        <w:tc>
          <w:tcPr>
            <w:tcW w:w="1031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val="sr-Cyrl-CS"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val="sr-Cyrl-CS" w:eastAsia="sr-Latn-CS"/>
              </w:rPr>
              <w:t>36</w:t>
            </w:r>
          </w:p>
        </w:tc>
        <w:tc>
          <w:tcPr>
            <w:tcW w:w="1147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sz w:val="16"/>
                <w:szCs w:val="16"/>
                <w:lang w:val="sr-Cyrl-CS"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val="sr-Cyrl-CS" w:eastAsia="sr-Latn-CS"/>
              </w:rPr>
              <w:t>14</w:t>
            </w:r>
          </w:p>
        </w:tc>
      </w:tr>
      <w:tr w:rsidR="007B6F0C" w:rsidRPr="00C90B78" w:rsidTr="007B6F0C">
        <w:trPr>
          <w:trHeight w:val="313"/>
        </w:trPr>
        <w:tc>
          <w:tcPr>
            <w:tcW w:w="3209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УКУПНО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hAnsiTheme="majorHAnsi" w:cs="Tahoma"/>
                <w:b/>
                <w:sz w:val="16"/>
                <w:szCs w:val="16"/>
              </w:rPr>
            </w:pPr>
            <w:r w:rsidRPr="00C90B78">
              <w:rPr>
                <w:rFonts w:asciiTheme="majorHAnsi" w:hAnsiTheme="majorHAnsi" w:cs="Tahoma"/>
                <w:b/>
                <w:sz w:val="16"/>
                <w:szCs w:val="16"/>
              </w:rPr>
              <w:t>43.670</w:t>
            </w:r>
          </w:p>
        </w:tc>
        <w:tc>
          <w:tcPr>
            <w:tcW w:w="1032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hAnsiTheme="majorHAnsi" w:cs="Tahoma"/>
                <w:b/>
                <w:sz w:val="16"/>
                <w:szCs w:val="16"/>
              </w:rPr>
            </w:pPr>
            <w:r w:rsidRPr="00C90B78">
              <w:rPr>
                <w:rFonts w:asciiTheme="majorHAnsi" w:hAnsiTheme="majorHAnsi" w:cs="Tahoma"/>
                <w:b/>
                <w:sz w:val="16"/>
                <w:szCs w:val="16"/>
              </w:rPr>
              <w:t>25.306</w:t>
            </w:r>
          </w:p>
        </w:tc>
        <w:tc>
          <w:tcPr>
            <w:tcW w:w="976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hAnsiTheme="majorHAnsi" w:cs="Tahoma"/>
                <w:b/>
                <w:sz w:val="16"/>
                <w:szCs w:val="16"/>
              </w:rPr>
            </w:pPr>
            <w:r w:rsidRPr="00C90B78">
              <w:rPr>
                <w:rFonts w:asciiTheme="majorHAnsi" w:hAnsiTheme="majorHAnsi" w:cs="Tahoma"/>
                <w:b/>
                <w:sz w:val="16"/>
                <w:szCs w:val="16"/>
              </w:rPr>
              <w:t>18.364</w:t>
            </w:r>
          </w:p>
        </w:tc>
        <w:tc>
          <w:tcPr>
            <w:tcW w:w="1282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hAnsiTheme="majorHAnsi" w:cs="Tahoma"/>
                <w:b/>
                <w:sz w:val="16"/>
                <w:szCs w:val="16"/>
              </w:rPr>
            </w:pPr>
            <w:r w:rsidRPr="00C90B78">
              <w:rPr>
                <w:rFonts w:asciiTheme="majorHAnsi" w:hAnsiTheme="majorHAnsi" w:cs="Tahoma"/>
                <w:b/>
                <w:sz w:val="16"/>
                <w:szCs w:val="16"/>
              </w:rPr>
              <w:t>21.193</w:t>
            </w:r>
          </w:p>
        </w:tc>
        <w:tc>
          <w:tcPr>
            <w:tcW w:w="1031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hAnsiTheme="majorHAnsi" w:cs="Tahoma"/>
                <w:b/>
                <w:sz w:val="16"/>
                <w:szCs w:val="16"/>
              </w:rPr>
            </w:pPr>
            <w:r w:rsidRPr="00C90B78">
              <w:rPr>
                <w:rFonts w:asciiTheme="majorHAnsi" w:hAnsiTheme="majorHAnsi" w:cs="Tahoma"/>
                <w:b/>
                <w:sz w:val="16"/>
                <w:szCs w:val="16"/>
              </w:rPr>
              <w:t>12.061</w:t>
            </w:r>
          </w:p>
        </w:tc>
        <w:tc>
          <w:tcPr>
            <w:tcW w:w="1147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hAnsiTheme="majorHAnsi" w:cs="Tahoma"/>
                <w:b/>
                <w:sz w:val="16"/>
                <w:szCs w:val="16"/>
              </w:rPr>
            </w:pPr>
            <w:r w:rsidRPr="00C90B78">
              <w:rPr>
                <w:rFonts w:asciiTheme="majorHAnsi" w:hAnsiTheme="majorHAnsi" w:cs="Tahoma"/>
                <w:b/>
                <w:sz w:val="16"/>
                <w:szCs w:val="16"/>
              </w:rPr>
              <w:t>9.132</w:t>
            </w:r>
          </w:p>
        </w:tc>
      </w:tr>
      <w:tr w:rsidR="007B6F0C" w:rsidRPr="00C90B78" w:rsidTr="007B6F0C">
        <w:trPr>
          <w:trHeight w:val="288"/>
        </w:trPr>
        <w:tc>
          <w:tcPr>
            <w:tcW w:w="9423" w:type="dxa"/>
            <w:gridSpan w:val="7"/>
            <w:shd w:val="clear" w:color="auto" w:fill="auto"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both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shd w:val="clear" w:color="auto" w:fill="D6E3BC"/>
                <w:lang w:eastAsia="sr-Latn-CS"/>
              </w:rPr>
              <w:t>САЈАМ ЗАПОШ</w:t>
            </w: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shd w:val="clear" w:color="auto" w:fill="D6E3BC"/>
                <w:lang w:val="sr-Cyrl-RS" w:eastAsia="sr-Latn-CS"/>
              </w:rPr>
              <w:t>Љ</w:t>
            </w: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shd w:val="clear" w:color="auto" w:fill="D6E3BC"/>
                <w:lang w:eastAsia="sr-Latn-CS"/>
              </w:rPr>
              <w:t>АВА</w:t>
            </w: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shd w:val="clear" w:color="auto" w:fill="D6E3BC"/>
                <w:lang w:val="sr-Cyrl-RS" w:eastAsia="sr-Latn-CS"/>
              </w:rPr>
              <w:t>Њ</w:t>
            </w: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shd w:val="clear" w:color="auto" w:fill="D6E3BC"/>
                <w:lang w:eastAsia="sr-Latn-CS"/>
              </w:rPr>
              <w:t>А</w:t>
            </w:r>
          </w:p>
        </w:tc>
      </w:tr>
      <w:tr w:rsidR="007B6F0C" w:rsidRPr="00C90B78" w:rsidTr="007B6F0C">
        <w:trPr>
          <w:trHeight w:val="244"/>
        </w:trPr>
        <w:tc>
          <w:tcPr>
            <w:tcW w:w="3209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both"/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Сајам запош</w:t>
            </w: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val="sr-Cyrl-RS" w:eastAsia="sr-Latn-CS"/>
              </w:rPr>
              <w:t>љ</w:t>
            </w:r>
            <w:r w:rsidRPr="00C90B78">
              <w:rPr>
                <w:rFonts w:asciiTheme="majorHAnsi" w:eastAsia="Times New Roman" w:hAnsiTheme="majorHAnsi" w:cs="Tahoma"/>
                <w:sz w:val="16"/>
                <w:szCs w:val="16"/>
                <w:lang w:eastAsia="sr-Latn-CS"/>
              </w:rPr>
              <w:t>авања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sz w:val="16"/>
                <w:szCs w:val="16"/>
                <w:lang w:eastAsia="sr-Latn-CS"/>
              </w:rPr>
              <w:t>46.406</w:t>
            </w:r>
          </w:p>
        </w:tc>
        <w:tc>
          <w:tcPr>
            <w:tcW w:w="1032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sz w:val="16"/>
                <w:szCs w:val="16"/>
                <w:lang w:eastAsia="sr-Latn-CS"/>
              </w:rPr>
              <w:t>24.428</w:t>
            </w:r>
          </w:p>
        </w:tc>
        <w:tc>
          <w:tcPr>
            <w:tcW w:w="976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sz w:val="16"/>
                <w:szCs w:val="16"/>
                <w:lang w:eastAsia="sr-Latn-CS"/>
              </w:rPr>
              <w:t>21.978</w:t>
            </w:r>
          </w:p>
        </w:tc>
        <w:tc>
          <w:tcPr>
            <w:tcW w:w="1282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sz w:val="16"/>
                <w:szCs w:val="16"/>
                <w:lang w:eastAsia="sr-Latn-CS"/>
              </w:rPr>
              <w:t>17.849</w:t>
            </w:r>
          </w:p>
        </w:tc>
        <w:tc>
          <w:tcPr>
            <w:tcW w:w="1031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sz w:val="16"/>
                <w:szCs w:val="16"/>
                <w:lang w:eastAsia="sr-Latn-CS"/>
              </w:rPr>
              <w:t>9.396</w:t>
            </w:r>
          </w:p>
        </w:tc>
        <w:tc>
          <w:tcPr>
            <w:tcW w:w="1147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sz w:val="16"/>
                <w:szCs w:val="16"/>
                <w:lang w:eastAsia="sr-Latn-CS"/>
              </w:rPr>
              <w:t>8.453</w:t>
            </w:r>
          </w:p>
        </w:tc>
      </w:tr>
      <w:tr w:rsidR="007B6F0C" w:rsidRPr="00C90B78" w:rsidTr="007B6F0C">
        <w:trPr>
          <w:trHeight w:val="244"/>
        </w:trPr>
        <w:tc>
          <w:tcPr>
            <w:tcW w:w="9423" w:type="dxa"/>
            <w:gridSpan w:val="7"/>
            <w:shd w:val="clear" w:color="auto" w:fill="95B3D7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both"/>
              <w:rPr>
                <w:rFonts w:asciiTheme="majorHAnsi" w:eastAsia="Times New Roman" w:hAnsiTheme="majorHAnsi" w:cs="Tahoma"/>
                <w:b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ПРОГРАМИ ДОДАТНОГ ОБРАЗОВА</w:t>
            </w: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val="sr-Cyrl-RS" w:eastAsia="sr-Latn-CS"/>
              </w:rPr>
              <w:t>Њ</w:t>
            </w: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А И ОБУКЕ</w:t>
            </w:r>
          </w:p>
        </w:tc>
      </w:tr>
      <w:tr w:rsidR="007B6F0C" w:rsidRPr="00C90B78" w:rsidTr="007B6F0C">
        <w:trPr>
          <w:trHeight w:val="244"/>
        </w:trPr>
        <w:tc>
          <w:tcPr>
            <w:tcW w:w="3209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УКУПНО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2.723</w:t>
            </w:r>
          </w:p>
        </w:tc>
        <w:tc>
          <w:tcPr>
            <w:tcW w:w="1032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1.460</w:t>
            </w:r>
          </w:p>
        </w:tc>
        <w:tc>
          <w:tcPr>
            <w:tcW w:w="976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1.263</w:t>
            </w:r>
          </w:p>
        </w:tc>
        <w:tc>
          <w:tcPr>
            <w:tcW w:w="1282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1.027</w:t>
            </w:r>
          </w:p>
        </w:tc>
        <w:tc>
          <w:tcPr>
            <w:tcW w:w="1031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451</w:t>
            </w:r>
          </w:p>
        </w:tc>
        <w:tc>
          <w:tcPr>
            <w:tcW w:w="1147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576</w:t>
            </w:r>
          </w:p>
        </w:tc>
      </w:tr>
      <w:tr w:rsidR="007B6F0C" w:rsidRPr="00C90B78" w:rsidTr="007B6F0C">
        <w:trPr>
          <w:trHeight w:val="244"/>
        </w:trPr>
        <w:tc>
          <w:tcPr>
            <w:tcW w:w="3209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both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РАЗВОЈ ПРЕДУЗЕТНИШТВА И ПРОГРАМИ ЗАПОШ</w:t>
            </w: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val="sr-Cyrl-RS" w:eastAsia="sr-Latn-CS"/>
              </w:rPr>
              <w:t>Љ</w:t>
            </w: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АВА</w:t>
            </w: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val="sr-Cyrl-RS" w:eastAsia="sr-Latn-CS"/>
              </w:rPr>
              <w:t>Њ</w:t>
            </w: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А</w:t>
            </w:r>
          </w:p>
        </w:tc>
        <w:tc>
          <w:tcPr>
            <w:tcW w:w="746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hAnsiTheme="majorHAnsi" w:cs="Tahoma"/>
                <w:b/>
                <w:sz w:val="16"/>
                <w:szCs w:val="16"/>
              </w:rPr>
            </w:pPr>
            <w:r w:rsidRPr="00C90B78">
              <w:rPr>
                <w:rFonts w:asciiTheme="majorHAnsi" w:hAnsiTheme="majorHAnsi" w:cs="Tahoma"/>
                <w:b/>
                <w:sz w:val="16"/>
                <w:szCs w:val="16"/>
              </w:rPr>
              <w:t>27</w:t>
            </w:r>
            <w:r w:rsidRPr="00C90B78">
              <w:rPr>
                <w:rFonts w:asciiTheme="majorHAnsi" w:hAnsiTheme="majorHAnsi" w:cs="Tahoma"/>
                <w:b/>
                <w:sz w:val="16"/>
                <w:szCs w:val="16"/>
                <w:lang w:val="sr-Cyrl-CS"/>
              </w:rPr>
              <w:t>.</w:t>
            </w:r>
            <w:r w:rsidRPr="00C90B78">
              <w:rPr>
                <w:rFonts w:asciiTheme="majorHAnsi" w:hAnsiTheme="majorHAnsi" w:cs="Tahoma"/>
                <w:b/>
                <w:sz w:val="16"/>
                <w:szCs w:val="16"/>
              </w:rPr>
              <w:t>806</w:t>
            </w:r>
          </w:p>
        </w:tc>
        <w:tc>
          <w:tcPr>
            <w:tcW w:w="1032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hAnsiTheme="majorHAnsi" w:cs="Tahoma"/>
                <w:b/>
                <w:sz w:val="16"/>
                <w:szCs w:val="16"/>
              </w:rPr>
            </w:pPr>
            <w:r w:rsidRPr="00C90B78">
              <w:rPr>
                <w:rFonts w:asciiTheme="majorHAnsi" w:hAnsiTheme="majorHAnsi" w:cs="Tahoma"/>
                <w:b/>
                <w:sz w:val="16"/>
                <w:szCs w:val="16"/>
              </w:rPr>
              <w:t>12</w:t>
            </w:r>
            <w:r w:rsidRPr="00C90B78">
              <w:rPr>
                <w:rFonts w:asciiTheme="majorHAnsi" w:hAnsiTheme="majorHAnsi" w:cs="Tahoma"/>
                <w:b/>
                <w:sz w:val="16"/>
                <w:szCs w:val="16"/>
                <w:lang w:val="sr-Cyrl-CS"/>
              </w:rPr>
              <w:t>.</w:t>
            </w:r>
            <w:r w:rsidRPr="00C90B78">
              <w:rPr>
                <w:rFonts w:asciiTheme="majorHAnsi" w:hAnsiTheme="majorHAnsi" w:cs="Tahoma"/>
                <w:b/>
                <w:sz w:val="16"/>
                <w:szCs w:val="16"/>
              </w:rPr>
              <w:t>560</w:t>
            </w:r>
          </w:p>
        </w:tc>
        <w:tc>
          <w:tcPr>
            <w:tcW w:w="976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hAnsiTheme="majorHAnsi" w:cs="Tahoma"/>
                <w:b/>
                <w:sz w:val="16"/>
                <w:szCs w:val="16"/>
              </w:rPr>
            </w:pPr>
            <w:r w:rsidRPr="00C90B78">
              <w:rPr>
                <w:rFonts w:asciiTheme="majorHAnsi" w:hAnsiTheme="majorHAnsi" w:cs="Tahoma"/>
                <w:b/>
                <w:sz w:val="16"/>
                <w:szCs w:val="16"/>
              </w:rPr>
              <w:t>15</w:t>
            </w:r>
            <w:r w:rsidRPr="00C90B78">
              <w:rPr>
                <w:rFonts w:asciiTheme="majorHAnsi" w:hAnsiTheme="majorHAnsi" w:cs="Tahoma"/>
                <w:b/>
                <w:sz w:val="16"/>
                <w:szCs w:val="16"/>
                <w:lang w:val="sr-Cyrl-CS"/>
              </w:rPr>
              <w:t>.</w:t>
            </w:r>
            <w:r w:rsidRPr="00C90B78">
              <w:rPr>
                <w:rFonts w:asciiTheme="majorHAnsi" w:hAnsiTheme="majorHAnsi" w:cs="Tahoma"/>
                <w:b/>
                <w:sz w:val="16"/>
                <w:szCs w:val="16"/>
              </w:rPr>
              <w:t>246</w:t>
            </w:r>
          </w:p>
        </w:tc>
        <w:tc>
          <w:tcPr>
            <w:tcW w:w="1282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hAnsiTheme="majorHAnsi" w:cs="Tahoma"/>
                <w:b/>
                <w:sz w:val="16"/>
                <w:szCs w:val="16"/>
              </w:rPr>
            </w:pPr>
            <w:r w:rsidRPr="00C90B78">
              <w:rPr>
                <w:rFonts w:asciiTheme="majorHAnsi" w:hAnsiTheme="majorHAnsi" w:cs="Tahoma"/>
                <w:b/>
                <w:sz w:val="16"/>
                <w:szCs w:val="16"/>
              </w:rPr>
              <w:t>7</w:t>
            </w:r>
            <w:r w:rsidRPr="00C90B78">
              <w:rPr>
                <w:rFonts w:asciiTheme="majorHAnsi" w:hAnsiTheme="majorHAnsi" w:cs="Tahoma"/>
                <w:b/>
                <w:sz w:val="16"/>
                <w:szCs w:val="16"/>
                <w:lang w:val="sr-Cyrl-CS"/>
              </w:rPr>
              <w:t>.</w:t>
            </w:r>
            <w:r w:rsidRPr="00C90B78">
              <w:rPr>
                <w:rFonts w:asciiTheme="majorHAnsi" w:hAnsiTheme="majorHAnsi" w:cs="Tahoma"/>
                <w:b/>
                <w:sz w:val="16"/>
                <w:szCs w:val="16"/>
              </w:rPr>
              <w:t>775</w:t>
            </w:r>
          </w:p>
        </w:tc>
        <w:tc>
          <w:tcPr>
            <w:tcW w:w="1031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hAnsiTheme="majorHAnsi" w:cs="Tahoma"/>
                <w:b/>
                <w:sz w:val="16"/>
                <w:szCs w:val="16"/>
              </w:rPr>
            </w:pPr>
            <w:r w:rsidRPr="00C90B78">
              <w:rPr>
                <w:rFonts w:asciiTheme="majorHAnsi" w:hAnsiTheme="majorHAnsi" w:cs="Tahoma"/>
                <w:b/>
                <w:sz w:val="16"/>
                <w:szCs w:val="16"/>
              </w:rPr>
              <w:t>3</w:t>
            </w:r>
            <w:r w:rsidRPr="00C90B78">
              <w:rPr>
                <w:rFonts w:asciiTheme="majorHAnsi" w:hAnsiTheme="majorHAnsi" w:cs="Tahoma"/>
                <w:b/>
                <w:sz w:val="16"/>
                <w:szCs w:val="16"/>
                <w:lang w:val="sr-Cyrl-CS"/>
              </w:rPr>
              <w:t>.</w:t>
            </w:r>
            <w:r w:rsidRPr="00C90B78">
              <w:rPr>
                <w:rFonts w:asciiTheme="majorHAnsi" w:hAnsiTheme="majorHAnsi" w:cs="Tahoma"/>
                <w:b/>
                <w:sz w:val="16"/>
                <w:szCs w:val="16"/>
              </w:rPr>
              <w:t>489</w:t>
            </w:r>
          </w:p>
        </w:tc>
        <w:tc>
          <w:tcPr>
            <w:tcW w:w="1147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hAnsiTheme="majorHAnsi" w:cs="Tahoma"/>
                <w:b/>
                <w:sz w:val="16"/>
                <w:szCs w:val="16"/>
              </w:rPr>
            </w:pPr>
            <w:r w:rsidRPr="00C90B78">
              <w:rPr>
                <w:rFonts w:asciiTheme="majorHAnsi" w:hAnsiTheme="majorHAnsi" w:cs="Tahoma"/>
                <w:b/>
                <w:sz w:val="16"/>
                <w:szCs w:val="16"/>
              </w:rPr>
              <w:t>4</w:t>
            </w:r>
            <w:r w:rsidRPr="00C90B78">
              <w:rPr>
                <w:rFonts w:asciiTheme="majorHAnsi" w:hAnsiTheme="majorHAnsi" w:cs="Tahoma"/>
                <w:b/>
                <w:sz w:val="16"/>
                <w:szCs w:val="16"/>
                <w:lang w:val="sr-Cyrl-CS"/>
              </w:rPr>
              <w:t>.</w:t>
            </w:r>
            <w:r w:rsidRPr="00C90B78">
              <w:rPr>
                <w:rFonts w:asciiTheme="majorHAnsi" w:hAnsiTheme="majorHAnsi" w:cs="Tahoma"/>
                <w:b/>
                <w:sz w:val="16"/>
                <w:szCs w:val="16"/>
              </w:rPr>
              <w:t>286</w:t>
            </w:r>
          </w:p>
        </w:tc>
      </w:tr>
      <w:tr w:rsidR="007B6F0C" w:rsidRPr="00C90B78" w:rsidTr="007B6F0C">
        <w:trPr>
          <w:trHeight w:val="244"/>
        </w:trPr>
        <w:tc>
          <w:tcPr>
            <w:tcW w:w="3209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both"/>
              <w:rPr>
                <w:rFonts w:asciiTheme="majorHAnsi" w:eastAsia="Times New Roman" w:hAnsiTheme="majorHAnsi" w:cs="Tahoma"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eastAsia="sr-Latn-CS"/>
              </w:rPr>
              <w:t>Едукативни програми</w:t>
            </w: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val="sr-Cyrl-CS" w:eastAsia="sr-Latn-CS"/>
              </w:rPr>
              <w:t xml:space="preserve"> </w:t>
            </w:r>
            <w:r>
              <w:rPr>
                <w:rFonts w:asciiTheme="majorHAnsi" w:eastAsia="Times New Roman" w:hAnsiTheme="majorHAnsi" w:cs="Tahoma"/>
                <w:bCs/>
                <w:sz w:val="16"/>
                <w:szCs w:val="16"/>
                <w:lang w:eastAsia="sr-Latn-CS"/>
              </w:rPr>
              <w:t xml:space="preserve">Обука </w:t>
            </w:r>
            <w:r>
              <w:rPr>
                <w:rFonts w:asciiTheme="majorHAnsi" w:eastAsia="Times New Roman" w:hAnsiTheme="majorHAnsi" w:cs="Tahoma"/>
                <w:bCs/>
                <w:sz w:val="16"/>
                <w:szCs w:val="16"/>
                <w:lang w:val="sr-Cyrl-RS" w:eastAsia="sr-Latn-CS"/>
              </w:rPr>
              <w:t>„</w:t>
            </w: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val="sr-Cyrl-CS" w:eastAsia="sr-Latn-CS"/>
              </w:rPr>
              <w:t>П</w:t>
            </w: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eastAsia="sr-Latn-CS"/>
              </w:rPr>
              <w:t>ут до успешног предузетника"</w:t>
            </w:r>
          </w:p>
        </w:tc>
        <w:tc>
          <w:tcPr>
            <w:tcW w:w="746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eastAsia="sr-Latn-CS"/>
              </w:rPr>
              <w:t>10.588</w:t>
            </w:r>
          </w:p>
        </w:tc>
        <w:tc>
          <w:tcPr>
            <w:tcW w:w="1032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eastAsia="sr-Latn-CS"/>
              </w:rPr>
              <w:t>4.794</w:t>
            </w:r>
          </w:p>
        </w:tc>
        <w:tc>
          <w:tcPr>
            <w:tcW w:w="976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eastAsia="sr-Latn-CS"/>
              </w:rPr>
              <w:t>5</w:t>
            </w: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val="sr-Cyrl-CS" w:eastAsia="sr-Latn-CS"/>
              </w:rPr>
              <w:t>.</w:t>
            </w: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eastAsia="sr-Latn-CS"/>
              </w:rPr>
              <w:t>794</w:t>
            </w:r>
          </w:p>
        </w:tc>
        <w:tc>
          <w:tcPr>
            <w:tcW w:w="1282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eastAsia="sr-Latn-CS"/>
              </w:rPr>
              <w:t>2</w:t>
            </w: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val="sr-Cyrl-CS" w:eastAsia="sr-Latn-CS"/>
              </w:rPr>
              <w:t>.</w:t>
            </w: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eastAsia="sr-Latn-CS"/>
              </w:rPr>
              <w:t>876</w:t>
            </w:r>
          </w:p>
        </w:tc>
        <w:tc>
          <w:tcPr>
            <w:tcW w:w="1031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Cs/>
                <w:sz w:val="16"/>
                <w:szCs w:val="16"/>
                <w:lang w:val="sr-Cyrl-CS" w:eastAsia="sr-Latn-CS"/>
              </w:rPr>
            </w:pP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val="sr-Cyrl-CS" w:eastAsia="sr-Latn-CS"/>
              </w:rPr>
              <w:t>1.292</w:t>
            </w:r>
          </w:p>
        </w:tc>
        <w:tc>
          <w:tcPr>
            <w:tcW w:w="1147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Cs/>
                <w:sz w:val="16"/>
                <w:szCs w:val="16"/>
                <w:lang w:val="sr-Cyrl-CS" w:eastAsia="sr-Latn-CS"/>
              </w:rPr>
            </w:pP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val="sr-Cyrl-CS" w:eastAsia="sr-Latn-CS"/>
              </w:rPr>
              <w:t>1.584</w:t>
            </w:r>
          </w:p>
        </w:tc>
      </w:tr>
      <w:tr w:rsidR="007B6F0C" w:rsidRPr="00C90B78" w:rsidTr="007B6F0C">
        <w:trPr>
          <w:trHeight w:val="244"/>
        </w:trPr>
        <w:tc>
          <w:tcPr>
            <w:tcW w:w="3209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both"/>
              <w:rPr>
                <w:rFonts w:asciiTheme="majorHAnsi" w:eastAsia="Times New Roman" w:hAnsiTheme="majorHAnsi" w:cs="Tahoma"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eastAsia="sr-Latn-CS"/>
              </w:rPr>
              <w:t xml:space="preserve">Информативно-саветодавне услуге </w:t>
            </w: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val="sr-Cyrl-CS" w:eastAsia="sr-Latn-CS"/>
              </w:rPr>
              <w:t xml:space="preserve">у </w:t>
            </w: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eastAsia="sr-Latn-CS"/>
              </w:rPr>
              <w:t>пословни</w:t>
            </w: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val="sr-Cyrl-CS" w:eastAsia="sr-Latn-CS"/>
              </w:rPr>
              <w:t>м</w:t>
            </w: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eastAsia="sr-Latn-CS"/>
              </w:rPr>
              <w:t xml:space="preserve"> центр</w:t>
            </w: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val="sr-Cyrl-CS" w:eastAsia="sr-Latn-CS"/>
              </w:rPr>
              <w:t>им</w:t>
            </w: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eastAsia="sr-Latn-CS"/>
              </w:rPr>
              <w:t>а</w:t>
            </w:r>
          </w:p>
        </w:tc>
        <w:tc>
          <w:tcPr>
            <w:tcW w:w="746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eastAsia="sr-Latn-CS"/>
              </w:rPr>
              <w:t>16</w:t>
            </w: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val="sr-Cyrl-CS" w:eastAsia="sr-Latn-CS"/>
              </w:rPr>
              <w:t>.</w:t>
            </w: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eastAsia="sr-Latn-CS"/>
              </w:rPr>
              <w:t>482</w:t>
            </w:r>
          </w:p>
        </w:tc>
        <w:tc>
          <w:tcPr>
            <w:tcW w:w="1032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eastAsia="sr-Latn-CS"/>
              </w:rPr>
              <w:t>7</w:t>
            </w: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val="sr-Cyrl-CS" w:eastAsia="sr-Latn-CS"/>
              </w:rPr>
              <w:t>.</w:t>
            </w: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eastAsia="sr-Latn-CS"/>
              </w:rPr>
              <w:t>438</w:t>
            </w:r>
          </w:p>
        </w:tc>
        <w:tc>
          <w:tcPr>
            <w:tcW w:w="976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eastAsia="sr-Latn-CS"/>
              </w:rPr>
              <w:t>9</w:t>
            </w: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val="sr-Cyrl-CS" w:eastAsia="sr-Latn-CS"/>
              </w:rPr>
              <w:t>.</w:t>
            </w: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eastAsia="sr-Latn-CS"/>
              </w:rPr>
              <w:t>044</w:t>
            </w:r>
          </w:p>
        </w:tc>
        <w:tc>
          <w:tcPr>
            <w:tcW w:w="1282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eastAsia="sr-Latn-CS"/>
              </w:rPr>
              <w:t>4</w:t>
            </w: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val="sr-Cyrl-CS" w:eastAsia="sr-Latn-CS"/>
              </w:rPr>
              <w:t>.</w:t>
            </w: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eastAsia="sr-Latn-CS"/>
              </w:rPr>
              <w:t>747</w:t>
            </w:r>
          </w:p>
        </w:tc>
        <w:tc>
          <w:tcPr>
            <w:tcW w:w="1031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Cs/>
                <w:sz w:val="16"/>
                <w:szCs w:val="16"/>
                <w:lang w:val="sr-Cyrl-CS" w:eastAsia="sr-Latn-CS"/>
              </w:rPr>
            </w:pP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val="sr-Cyrl-CS" w:eastAsia="sr-Latn-CS"/>
              </w:rPr>
              <w:t>2.124</w:t>
            </w:r>
          </w:p>
        </w:tc>
        <w:tc>
          <w:tcPr>
            <w:tcW w:w="1147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Cs/>
                <w:sz w:val="16"/>
                <w:szCs w:val="16"/>
                <w:lang w:val="sr-Cyrl-CS" w:eastAsia="sr-Latn-CS"/>
              </w:rPr>
            </w:pP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val="sr-Cyrl-CS" w:eastAsia="sr-Latn-CS"/>
              </w:rPr>
              <w:t>2623</w:t>
            </w:r>
          </w:p>
        </w:tc>
      </w:tr>
      <w:tr w:rsidR="007B6F0C" w:rsidRPr="00C90B78" w:rsidTr="007B6F0C">
        <w:trPr>
          <w:trHeight w:val="244"/>
        </w:trPr>
        <w:tc>
          <w:tcPr>
            <w:tcW w:w="3209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both"/>
              <w:rPr>
                <w:rFonts w:asciiTheme="majorHAnsi" w:eastAsia="Times New Roman" w:hAnsiTheme="majorHAnsi" w:cs="Tahoma"/>
                <w:bCs/>
                <w:sz w:val="16"/>
                <w:szCs w:val="16"/>
                <w:lang w:val="sr-Cyrl-RS" w:eastAsia="sr-Latn-CS"/>
              </w:rPr>
            </w:pP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val="sr-Cyrl-RS" w:eastAsia="sr-Latn-CS"/>
              </w:rPr>
              <w:t>Субвенције за самозапошљавање</w:t>
            </w:r>
          </w:p>
        </w:tc>
        <w:tc>
          <w:tcPr>
            <w:tcW w:w="746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Cs/>
                <w:sz w:val="16"/>
                <w:szCs w:val="16"/>
                <w:lang w:val="sr-Cyrl-RS" w:eastAsia="sr-Latn-CS"/>
              </w:rPr>
            </w:pP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val="sr-Cyrl-RS" w:eastAsia="sr-Latn-CS"/>
              </w:rPr>
              <w:t>736</w:t>
            </w:r>
          </w:p>
        </w:tc>
        <w:tc>
          <w:tcPr>
            <w:tcW w:w="1032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Cs/>
                <w:sz w:val="16"/>
                <w:szCs w:val="16"/>
                <w:lang w:val="sr-Cyrl-RS" w:eastAsia="sr-Latn-CS"/>
              </w:rPr>
            </w:pP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val="sr-Cyrl-RS" w:eastAsia="sr-Latn-CS"/>
              </w:rPr>
              <w:t>328</w:t>
            </w:r>
          </w:p>
        </w:tc>
        <w:tc>
          <w:tcPr>
            <w:tcW w:w="976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Cs/>
                <w:sz w:val="16"/>
                <w:szCs w:val="16"/>
                <w:lang w:val="sr-Cyrl-RS" w:eastAsia="sr-Latn-CS"/>
              </w:rPr>
            </w:pP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val="sr-Cyrl-RS" w:eastAsia="sr-Latn-CS"/>
              </w:rPr>
              <w:t>408</w:t>
            </w:r>
          </w:p>
        </w:tc>
        <w:tc>
          <w:tcPr>
            <w:tcW w:w="1282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Cs/>
                <w:sz w:val="16"/>
                <w:szCs w:val="16"/>
                <w:lang w:val="sr-Cyrl-RS" w:eastAsia="sr-Latn-CS"/>
              </w:rPr>
            </w:pP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val="sr-Cyrl-RS" w:eastAsia="sr-Latn-CS"/>
              </w:rPr>
              <w:t>152</w:t>
            </w:r>
          </w:p>
        </w:tc>
        <w:tc>
          <w:tcPr>
            <w:tcW w:w="1031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Cs/>
                <w:sz w:val="16"/>
                <w:szCs w:val="16"/>
                <w:lang w:val="sr-Cyrl-RS" w:eastAsia="sr-Latn-CS"/>
              </w:rPr>
            </w:pP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val="sr-Cyrl-RS" w:eastAsia="sr-Latn-CS"/>
              </w:rPr>
              <w:t>73</w:t>
            </w:r>
          </w:p>
        </w:tc>
        <w:tc>
          <w:tcPr>
            <w:tcW w:w="1147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Cs/>
                <w:sz w:val="16"/>
                <w:szCs w:val="16"/>
                <w:lang w:val="sr-Cyrl-RS" w:eastAsia="sr-Latn-CS"/>
              </w:rPr>
            </w:pPr>
            <w:r w:rsidRPr="00C90B78">
              <w:rPr>
                <w:rFonts w:asciiTheme="majorHAnsi" w:eastAsia="Times New Roman" w:hAnsiTheme="majorHAnsi" w:cs="Tahoma"/>
                <w:bCs/>
                <w:sz w:val="16"/>
                <w:szCs w:val="16"/>
                <w:lang w:val="sr-Cyrl-RS" w:eastAsia="sr-Latn-CS"/>
              </w:rPr>
              <w:t>79</w:t>
            </w:r>
          </w:p>
        </w:tc>
      </w:tr>
      <w:tr w:rsidR="007B6F0C" w:rsidRPr="00C90B78" w:rsidTr="007B6F0C">
        <w:trPr>
          <w:trHeight w:val="244"/>
        </w:trPr>
        <w:tc>
          <w:tcPr>
            <w:tcW w:w="3209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both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СУБВЕНЦИЈЕ ОСИ</w:t>
            </w:r>
          </w:p>
        </w:tc>
        <w:tc>
          <w:tcPr>
            <w:tcW w:w="746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20.780</w:t>
            </w:r>
          </w:p>
        </w:tc>
        <w:tc>
          <w:tcPr>
            <w:tcW w:w="1032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6.981</w:t>
            </w:r>
          </w:p>
        </w:tc>
        <w:tc>
          <w:tcPr>
            <w:tcW w:w="976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13.799</w:t>
            </w:r>
          </w:p>
        </w:tc>
        <w:tc>
          <w:tcPr>
            <w:tcW w:w="1282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648</w:t>
            </w:r>
          </w:p>
        </w:tc>
        <w:tc>
          <w:tcPr>
            <w:tcW w:w="1031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260</w:t>
            </w:r>
          </w:p>
        </w:tc>
        <w:tc>
          <w:tcPr>
            <w:tcW w:w="1147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388</w:t>
            </w:r>
          </w:p>
        </w:tc>
      </w:tr>
      <w:tr w:rsidR="007B6F0C" w:rsidRPr="00C90B78" w:rsidTr="007B6F0C">
        <w:trPr>
          <w:trHeight w:val="244"/>
        </w:trPr>
        <w:tc>
          <w:tcPr>
            <w:tcW w:w="3209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both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ЛАПЗ Програми АПЗ на територији ЛС/ТА</w:t>
            </w:r>
          </w:p>
        </w:tc>
        <w:tc>
          <w:tcPr>
            <w:tcW w:w="746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val="sr-Cyrl-RS"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val="sr-Cyrl-RS" w:eastAsia="sr-Latn-CS"/>
              </w:rPr>
              <w:t>2.221</w:t>
            </w:r>
          </w:p>
        </w:tc>
        <w:tc>
          <w:tcPr>
            <w:tcW w:w="1032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val="sr-Cyrl-RS"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val="sr-Cyrl-RS" w:eastAsia="sr-Latn-CS"/>
              </w:rPr>
              <w:t>1.139</w:t>
            </w:r>
          </w:p>
        </w:tc>
        <w:tc>
          <w:tcPr>
            <w:tcW w:w="976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val="sr-Cyrl-RS"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val="sr-Cyrl-RS" w:eastAsia="sr-Latn-CS"/>
              </w:rPr>
              <w:t>1.082</w:t>
            </w:r>
          </w:p>
        </w:tc>
        <w:tc>
          <w:tcPr>
            <w:tcW w:w="1282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val="sr-Cyrl-RS"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val="sr-Cyrl-RS" w:eastAsia="sr-Latn-CS"/>
              </w:rPr>
              <w:t>1.051</w:t>
            </w:r>
          </w:p>
        </w:tc>
        <w:tc>
          <w:tcPr>
            <w:tcW w:w="1031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val="sr-Cyrl-RS"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val="sr-Cyrl-RS" w:eastAsia="sr-Latn-CS"/>
              </w:rPr>
              <w:t>553</w:t>
            </w:r>
          </w:p>
        </w:tc>
        <w:tc>
          <w:tcPr>
            <w:tcW w:w="1147" w:type="dxa"/>
            <w:shd w:val="clear" w:color="auto" w:fill="92CDDC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val="sr-Cyrl-RS"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val="sr-Cyrl-RS" w:eastAsia="sr-Latn-CS"/>
              </w:rPr>
              <w:t>498</w:t>
            </w:r>
          </w:p>
        </w:tc>
      </w:tr>
      <w:tr w:rsidR="007B6F0C" w:rsidRPr="00C90B78" w:rsidTr="007B6F0C">
        <w:trPr>
          <w:trHeight w:val="244"/>
        </w:trPr>
        <w:tc>
          <w:tcPr>
            <w:tcW w:w="3209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</w:pPr>
            <w:r w:rsidRPr="00C90B78">
              <w:rPr>
                <w:rFonts w:asciiTheme="majorHAnsi" w:eastAsia="Times New Roman" w:hAnsiTheme="majorHAnsi" w:cs="Tahoma"/>
                <w:b/>
                <w:bCs/>
                <w:sz w:val="16"/>
                <w:szCs w:val="16"/>
                <w:lang w:eastAsia="sr-Latn-CS"/>
              </w:rPr>
              <w:t>УКУПНО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hAnsiTheme="majorHAnsi" w:cs="Arial"/>
                <w:b/>
                <w:sz w:val="16"/>
                <w:szCs w:val="16"/>
              </w:rPr>
            </w:pPr>
            <w:r w:rsidRPr="00C90B78">
              <w:rPr>
                <w:rFonts w:asciiTheme="majorHAnsi" w:hAnsiTheme="majorHAnsi" w:cs="Arial"/>
                <w:b/>
                <w:sz w:val="16"/>
                <w:szCs w:val="16"/>
              </w:rPr>
              <w:t>876.748</w:t>
            </w:r>
          </w:p>
        </w:tc>
        <w:tc>
          <w:tcPr>
            <w:tcW w:w="1032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hAnsiTheme="majorHAnsi" w:cs="Arial"/>
                <w:b/>
                <w:sz w:val="16"/>
                <w:szCs w:val="16"/>
              </w:rPr>
            </w:pPr>
            <w:r w:rsidRPr="00C90B78">
              <w:rPr>
                <w:rFonts w:asciiTheme="majorHAnsi" w:hAnsiTheme="majorHAnsi" w:cs="Arial"/>
                <w:b/>
                <w:sz w:val="16"/>
                <w:szCs w:val="16"/>
              </w:rPr>
              <w:t>448.975</w:t>
            </w:r>
          </w:p>
        </w:tc>
        <w:tc>
          <w:tcPr>
            <w:tcW w:w="976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hAnsiTheme="majorHAnsi" w:cs="Arial"/>
                <w:b/>
                <w:sz w:val="16"/>
                <w:szCs w:val="16"/>
              </w:rPr>
            </w:pPr>
            <w:r w:rsidRPr="00C90B78">
              <w:rPr>
                <w:rFonts w:asciiTheme="majorHAnsi" w:hAnsiTheme="majorHAnsi" w:cs="Arial"/>
                <w:b/>
                <w:sz w:val="16"/>
                <w:szCs w:val="16"/>
              </w:rPr>
              <w:t>427.773</w:t>
            </w:r>
          </w:p>
        </w:tc>
        <w:tc>
          <w:tcPr>
            <w:tcW w:w="1282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hAnsiTheme="majorHAnsi" w:cs="Arial"/>
                <w:b/>
                <w:sz w:val="16"/>
                <w:szCs w:val="16"/>
              </w:rPr>
            </w:pPr>
            <w:r w:rsidRPr="00C90B78">
              <w:rPr>
                <w:rFonts w:asciiTheme="majorHAnsi" w:hAnsiTheme="majorHAnsi" w:cs="Arial"/>
                <w:b/>
                <w:sz w:val="16"/>
                <w:szCs w:val="16"/>
              </w:rPr>
              <w:t>301.891</w:t>
            </w:r>
          </w:p>
        </w:tc>
        <w:tc>
          <w:tcPr>
            <w:tcW w:w="1031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hAnsiTheme="majorHAnsi" w:cs="Arial"/>
                <w:b/>
                <w:sz w:val="16"/>
                <w:szCs w:val="16"/>
              </w:rPr>
            </w:pPr>
            <w:r w:rsidRPr="00C90B78">
              <w:rPr>
                <w:rFonts w:asciiTheme="majorHAnsi" w:hAnsiTheme="majorHAnsi" w:cs="Arial"/>
                <w:b/>
                <w:sz w:val="16"/>
                <w:szCs w:val="16"/>
              </w:rPr>
              <w:t>155.636</w:t>
            </w:r>
          </w:p>
        </w:tc>
        <w:tc>
          <w:tcPr>
            <w:tcW w:w="1147" w:type="dxa"/>
            <w:shd w:val="clear" w:color="auto" w:fill="auto"/>
            <w:noWrap/>
            <w:vAlign w:val="center"/>
            <w:hideMark/>
          </w:tcPr>
          <w:p w:rsidR="007B6F0C" w:rsidRPr="00C90B78" w:rsidRDefault="007B6F0C" w:rsidP="007B6F0C">
            <w:pPr>
              <w:spacing w:after="0" w:line="240" w:lineRule="auto"/>
              <w:jc w:val="center"/>
              <w:rPr>
                <w:rFonts w:asciiTheme="majorHAnsi" w:hAnsiTheme="majorHAnsi" w:cs="Arial"/>
                <w:b/>
                <w:sz w:val="16"/>
                <w:szCs w:val="16"/>
              </w:rPr>
            </w:pPr>
            <w:r w:rsidRPr="00C90B78">
              <w:rPr>
                <w:rFonts w:asciiTheme="majorHAnsi" w:hAnsiTheme="majorHAnsi" w:cs="Arial"/>
                <w:b/>
                <w:sz w:val="16"/>
                <w:szCs w:val="16"/>
              </w:rPr>
              <w:t>146.255</w:t>
            </w:r>
          </w:p>
        </w:tc>
      </w:tr>
    </w:tbl>
    <w:p w:rsidR="00B63F96" w:rsidRPr="00B63F96" w:rsidRDefault="00B63F96" w:rsidP="00BE669B">
      <w:pPr>
        <w:spacing w:after="0" w:line="240" w:lineRule="auto"/>
        <w:jc w:val="center"/>
        <w:rPr>
          <w:rFonts w:asciiTheme="majorHAnsi" w:hAnsiTheme="majorHAnsi" w:cs="TimesNewRomanPSMT"/>
          <w:sz w:val="20"/>
          <w:szCs w:val="20"/>
          <w:lang w:val="sr-Cyrl-RS"/>
        </w:rPr>
      </w:pPr>
      <w:r w:rsidRPr="00B63F96">
        <w:rPr>
          <w:rFonts w:asciiTheme="majorHAnsi" w:hAnsiTheme="majorHAnsi" w:cs="TimesNewRomanPSMT"/>
          <w:sz w:val="20"/>
          <w:szCs w:val="20"/>
          <w:lang w:val="sr-Cyrl-CS"/>
        </w:rPr>
        <w:t xml:space="preserve">Табела: </w:t>
      </w:r>
      <w:r w:rsidRPr="00B63F96">
        <w:rPr>
          <w:rFonts w:asciiTheme="majorHAnsi" w:eastAsia="Times New Roman" w:hAnsiTheme="majorHAnsi" w:cs="Tahoma"/>
          <w:bCs/>
          <w:color w:val="000000"/>
          <w:sz w:val="20"/>
          <w:szCs w:val="20"/>
          <w:lang w:eastAsia="sr-Latn-CS"/>
        </w:rPr>
        <w:t xml:space="preserve">Број укључених лица у мере </w:t>
      </w:r>
      <w:r w:rsidRPr="00B63F96">
        <w:rPr>
          <w:rFonts w:asciiTheme="majorHAnsi" w:eastAsia="Times New Roman" w:hAnsiTheme="majorHAnsi" w:cs="Tahoma"/>
          <w:bCs/>
          <w:color w:val="000000"/>
          <w:sz w:val="20"/>
          <w:szCs w:val="20"/>
          <w:lang w:val="sr-Cyrl-CS" w:eastAsia="sr-Latn-CS"/>
        </w:rPr>
        <w:t>активне политике запошљавања</w:t>
      </w:r>
      <w:r w:rsidRPr="00B63F96">
        <w:rPr>
          <w:rFonts w:asciiTheme="majorHAnsi" w:eastAsia="Times New Roman" w:hAnsiTheme="majorHAnsi" w:cs="Tahoma"/>
          <w:bCs/>
          <w:color w:val="000000"/>
          <w:sz w:val="20"/>
          <w:szCs w:val="20"/>
          <w:lang w:eastAsia="sr-Latn-CS"/>
        </w:rPr>
        <w:t xml:space="preserve"> у периоду </w:t>
      </w:r>
      <w:r w:rsidRPr="00B63F96">
        <w:rPr>
          <w:rFonts w:asciiTheme="majorHAnsi" w:eastAsia="Times New Roman" w:hAnsiTheme="majorHAnsi" w:cs="Tahoma"/>
          <w:bCs/>
          <w:color w:val="000000"/>
          <w:sz w:val="20"/>
          <w:szCs w:val="20"/>
          <w:lang w:val="sr-Cyrl-RS" w:eastAsia="sr-Latn-CS"/>
        </w:rPr>
        <w:t xml:space="preserve">од </w:t>
      </w:r>
      <w:r w:rsidRPr="00B63F96">
        <w:rPr>
          <w:rFonts w:asciiTheme="majorHAnsi" w:eastAsia="Times New Roman" w:hAnsiTheme="majorHAnsi" w:cs="Tahoma"/>
          <w:bCs/>
          <w:sz w:val="20"/>
          <w:szCs w:val="20"/>
          <w:lang w:eastAsia="sr-Latn-CS"/>
        </w:rPr>
        <w:t>01.</w:t>
      </w:r>
      <w:r w:rsidRPr="00B63F96">
        <w:rPr>
          <w:rFonts w:asciiTheme="majorHAnsi" w:eastAsia="Times New Roman" w:hAnsiTheme="majorHAnsi" w:cs="Tahoma"/>
          <w:bCs/>
          <w:sz w:val="20"/>
          <w:szCs w:val="20"/>
          <w:lang w:val="sr-Cyrl-RS" w:eastAsia="sr-Latn-CS"/>
        </w:rPr>
        <w:t xml:space="preserve"> фебруара до децембра </w:t>
      </w:r>
      <w:r w:rsidRPr="00B63F96">
        <w:rPr>
          <w:rFonts w:asciiTheme="majorHAnsi" w:eastAsia="Times New Roman" w:hAnsiTheme="majorHAnsi" w:cs="Tahoma"/>
          <w:bCs/>
          <w:sz w:val="20"/>
          <w:szCs w:val="20"/>
          <w:lang w:eastAsia="sr-Latn-CS"/>
        </w:rPr>
        <w:t>2014</w:t>
      </w:r>
      <w:r w:rsidRPr="00B63F96">
        <w:rPr>
          <w:rFonts w:asciiTheme="majorHAnsi" w:eastAsia="Times New Roman" w:hAnsiTheme="majorHAnsi" w:cs="Tahoma"/>
          <w:bCs/>
          <w:color w:val="000000"/>
          <w:sz w:val="20"/>
          <w:szCs w:val="20"/>
          <w:lang w:eastAsia="sr-Latn-CS"/>
        </w:rPr>
        <w:t xml:space="preserve">. </w:t>
      </w:r>
      <w:proofErr w:type="gramStart"/>
      <w:r w:rsidRPr="00B63F96">
        <w:rPr>
          <w:rFonts w:asciiTheme="majorHAnsi" w:eastAsia="Times New Roman" w:hAnsiTheme="majorHAnsi" w:cs="Tahoma"/>
          <w:bCs/>
          <w:color w:val="000000"/>
          <w:sz w:val="20"/>
          <w:szCs w:val="20"/>
          <w:lang w:eastAsia="sr-Latn-CS"/>
        </w:rPr>
        <w:t>год</w:t>
      </w:r>
      <w:r w:rsidRPr="00B63F96">
        <w:rPr>
          <w:rFonts w:asciiTheme="majorHAnsi" w:eastAsia="Times New Roman" w:hAnsiTheme="majorHAnsi" w:cs="Tahoma"/>
          <w:bCs/>
          <w:color w:val="000000"/>
          <w:sz w:val="20"/>
          <w:szCs w:val="20"/>
          <w:lang w:val="sr-Cyrl-RS" w:eastAsia="sr-Latn-CS"/>
        </w:rPr>
        <w:t>ине</w:t>
      </w:r>
      <w:proofErr w:type="gramEnd"/>
      <w:r>
        <w:rPr>
          <w:rFonts w:asciiTheme="majorHAnsi" w:eastAsia="Times New Roman" w:hAnsiTheme="majorHAnsi" w:cs="Tahoma"/>
          <w:bCs/>
          <w:color w:val="000000"/>
          <w:sz w:val="20"/>
          <w:szCs w:val="20"/>
          <w:lang w:val="sr-Cyrl-RS" w:eastAsia="sr-Latn-CS"/>
        </w:rPr>
        <w:t>, извор: Национална служба за запошљавање</w:t>
      </w:r>
    </w:p>
    <w:p w:rsidR="00B63F96" w:rsidRDefault="00B63F96" w:rsidP="00074BCA">
      <w:pPr>
        <w:spacing w:after="0" w:line="240" w:lineRule="auto"/>
        <w:rPr>
          <w:rFonts w:ascii="TimesNewRomanPSMT" w:hAnsi="TimesNewRomanPSMT" w:cs="TimesNewRomanPSMT"/>
          <w:sz w:val="24"/>
          <w:szCs w:val="24"/>
          <w:lang w:val="sr-Cyrl-CS"/>
        </w:rPr>
      </w:pPr>
    </w:p>
    <w:p w:rsidR="00793861" w:rsidRDefault="00793861" w:rsidP="00793861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  <w:r w:rsidRPr="00793861">
        <w:rPr>
          <w:rFonts w:asciiTheme="majorHAnsi" w:hAnsiTheme="majorHAnsi"/>
          <w:sz w:val="24"/>
          <w:szCs w:val="24"/>
          <w:lang w:val="sr-Cyrl-CS"/>
        </w:rPr>
        <w:t xml:space="preserve">Национална служба за запошљавање је у датом периоду потписала двогодишње меморандуме о сарадњи са Фондацијом Темпус </w:t>
      </w:r>
      <w:r w:rsidR="00A7683C">
        <w:rPr>
          <w:rFonts w:asciiTheme="majorHAnsi" w:hAnsiTheme="majorHAnsi"/>
          <w:sz w:val="24"/>
          <w:szCs w:val="24"/>
          <w:lang w:val="sr-Cyrl-CS"/>
        </w:rPr>
        <w:sym w:font="Symbol" w:char="F02D"/>
      </w:r>
      <w:r w:rsidRPr="00793861">
        <w:rPr>
          <w:rFonts w:asciiTheme="majorHAnsi" w:hAnsiTheme="majorHAnsi"/>
          <w:sz w:val="24"/>
          <w:szCs w:val="24"/>
          <w:lang w:val="sr-Cyrl-CS"/>
        </w:rPr>
        <w:t xml:space="preserve"> Еурогајденс центром и ГИЗ пројектом Професионална оријентација ради заједничког рада на остваривању одређених активности из Стратегије</w:t>
      </w:r>
      <w:r w:rsidR="00A7683C">
        <w:rPr>
          <w:rFonts w:asciiTheme="majorHAnsi" w:hAnsiTheme="majorHAnsi"/>
          <w:sz w:val="24"/>
          <w:szCs w:val="24"/>
          <w:lang w:val="sr-Cyrl-CS"/>
        </w:rPr>
        <w:t>. Потписсан је и</w:t>
      </w:r>
      <w:r w:rsidRPr="00793861">
        <w:rPr>
          <w:rFonts w:asciiTheme="majorHAnsi" w:hAnsiTheme="majorHAnsi"/>
          <w:sz w:val="24"/>
          <w:szCs w:val="24"/>
          <w:lang w:val="sr-Cyrl-CS"/>
        </w:rPr>
        <w:t xml:space="preserve"> Споразум о сарадњи са удружењем „</w:t>
      </w:r>
      <w:r w:rsidRPr="00793861">
        <w:rPr>
          <w:rFonts w:asciiTheme="majorHAnsi" w:hAnsiTheme="majorHAnsi"/>
          <w:sz w:val="24"/>
          <w:szCs w:val="24"/>
        </w:rPr>
        <w:t>ENECA</w:t>
      </w:r>
      <w:r w:rsidRPr="00793861">
        <w:rPr>
          <w:rFonts w:asciiTheme="majorHAnsi" w:hAnsiTheme="majorHAnsi"/>
          <w:sz w:val="24"/>
          <w:szCs w:val="24"/>
          <w:lang w:val="sr-Cyrl-CS"/>
        </w:rPr>
        <w:t xml:space="preserve">” из Ниша, чиме се наставља сарадња у пружању подршке реализацији пројекта „Покрени се за посао”. На иницијативу Филијале Националне </w:t>
      </w:r>
      <w:r w:rsidR="00A7683C">
        <w:rPr>
          <w:rFonts w:asciiTheme="majorHAnsi" w:hAnsiTheme="majorHAnsi"/>
          <w:sz w:val="24"/>
          <w:szCs w:val="24"/>
          <w:lang w:val="sr-Cyrl-CS"/>
        </w:rPr>
        <w:t>службе за запошавање у Крушевцу</w:t>
      </w:r>
      <w:r w:rsidRPr="00793861">
        <w:rPr>
          <w:rFonts w:asciiTheme="majorHAnsi" w:hAnsiTheme="majorHAnsi"/>
          <w:sz w:val="24"/>
          <w:szCs w:val="24"/>
          <w:lang w:val="sr-Cyrl-CS"/>
        </w:rPr>
        <w:t xml:space="preserve"> у јануару 2014. године обновљен је Савет партнера за каријерно вођење и саветовање на нивоу града Крушевца. Поред постојећих 18 партнера у наредном периоду прикључиће се још 3 партнера. У току је иницијатива за проширење Савета на цео Расински округ.</w:t>
      </w:r>
    </w:p>
    <w:p w:rsidR="007B6F0C" w:rsidRPr="007B6F0C" w:rsidRDefault="007B6F0C" w:rsidP="00A133DC">
      <w:pPr>
        <w:spacing w:after="0" w:line="240" w:lineRule="auto"/>
        <w:jc w:val="both"/>
        <w:rPr>
          <w:rFonts w:asciiTheme="majorHAnsi" w:hAnsiTheme="majorHAnsi" w:cs="Times New Roman"/>
          <w:color w:val="000000" w:themeColor="text1"/>
          <w:sz w:val="24"/>
          <w:szCs w:val="24"/>
          <w:lang w:val="sr-Cyrl-CS"/>
        </w:rPr>
      </w:pPr>
    </w:p>
    <w:p w:rsidR="00A133DC" w:rsidRPr="00A133DC" w:rsidRDefault="00A133DC" w:rsidP="00A133DC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  <w:r w:rsidRPr="00A133DC">
        <w:rPr>
          <w:rFonts w:asciiTheme="majorHAnsi" w:hAnsiTheme="majorHAnsi"/>
          <w:sz w:val="24"/>
          <w:szCs w:val="24"/>
          <w:lang w:val="sr-Cyrl-CS"/>
        </w:rPr>
        <w:t xml:space="preserve">У 2013. години започета је реализација </w:t>
      </w:r>
      <w:r w:rsidRPr="00A133DC">
        <w:rPr>
          <w:rFonts w:asciiTheme="majorHAnsi" w:eastAsia="Calibri" w:hAnsiTheme="majorHAnsi"/>
          <w:sz w:val="24"/>
          <w:szCs w:val="24"/>
        </w:rPr>
        <w:t>FRAME</w:t>
      </w:r>
      <w:r w:rsidRPr="00A133DC">
        <w:rPr>
          <w:rFonts w:asciiTheme="majorHAnsi" w:eastAsia="Calibri" w:hAnsiTheme="majorHAnsi"/>
          <w:sz w:val="24"/>
          <w:szCs w:val="24"/>
          <w:lang w:val="sr-Cyrl-CS"/>
        </w:rPr>
        <w:t xml:space="preserve"> пројек</w:t>
      </w:r>
      <w:r w:rsidRPr="00A133DC">
        <w:rPr>
          <w:rFonts w:asciiTheme="majorHAnsi" w:hAnsiTheme="majorHAnsi"/>
          <w:sz w:val="24"/>
          <w:szCs w:val="24"/>
          <w:lang w:val="sr-Cyrl-CS"/>
        </w:rPr>
        <w:t>та</w:t>
      </w:r>
      <w:r w:rsidRPr="00A133DC">
        <w:rPr>
          <w:rFonts w:asciiTheme="majorHAnsi" w:eastAsia="Calibri" w:hAnsiTheme="majorHAnsi"/>
          <w:sz w:val="24"/>
          <w:szCs w:val="24"/>
          <w:lang w:val="sr-Cyrl-CS"/>
        </w:rPr>
        <w:t xml:space="preserve"> </w:t>
      </w:r>
      <w:r w:rsidR="00A7683C">
        <w:rPr>
          <w:rFonts w:asciiTheme="majorHAnsi" w:hAnsiTheme="majorHAnsi"/>
          <w:sz w:val="24"/>
          <w:szCs w:val="24"/>
          <w:lang w:val="sr-Cyrl-CS"/>
        </w:rPr>
        <w:sym w:font="Symbol" w:char="F02D"/>
      </w:r>
      <w:r w:rsidRPr="00A133DC">
        <w:rPr>
          <w:rFonts w:asciiTheme="majorHAnsi" w:eastAsia="Calibri" w:hAnsiTheme="majorHAnsi"/>
          <w:sz w:val="24"/>
          <w:szCs w:val="24"/>
          <w:lang w:val="sr-Cyrl-CS"/>
        </w:rPr>
        <w:t xml:space="preserve"> </w:t>
      </w:r>
      <w:r w:rsidRPr="00A133DC">
        <w:rPr>
          <w:rFonts w:asciiTheme="majorHAnsi" w:hAnsiTheme="majorHAnsi"/>
          <w:sz w:val="24"/>
          <w:szCs w:val="24"/>
          <w:lang w:val="sr-Cyrl-CS"/>
        </w:rPr>
        <w:t>„</w:t>
      </w:r>
      <w:r w:rsidRPr="00A133DC">
        <w:rPr>
          <w:rFonts w:asciiTheme="majorHAnsi" w:eastAsia="Calibri" w:hAnsiTheme="majorHAnsi"/>
          <w:sz w:val="24"/>
          <w:szCs w:val="24"/>
          <w:lang w:val="sr-Cyrl-CS"/>
        </w:rPr>
        <w:t>Предвиђање и регионалне методе оцењивања у области запошљавања</w:t>
      </w:r>
      <w:r w:rsidRPr="00A133DC">
        <w:rPr>
          <w:rFonts w:asciiTheme="majorHAnsi" w:hAnsiTheme="majorHAnsi"/>
          <w:sz w:val="24"/>
          <w:szCs w:val="24"/>
          <w:lang w:val="sr-Cyrl-CS"/>
        </w:rPr>
        <w:t xml:space="preserve">”. Основни циљ пројекта је подстицање одрживог економског развоја и друштвене кохезије на средњорочном и дугорочном плану са посебним освртом на документ Европа 2020 и Стратегија развоја Југоисточне Европе 2020. У протеклом периоду одржано је неколико састанака и радионица и </w:t>
      </w:r>
      <w:r w:rsidRPr="00A133DC">
        <w:rPr>
          <w:rFonts w:asciiTheme="majorHAnsi" w:hAnsiTheme="majorHAnsi"/>
          <w:sz w:val="24"/>
          <w:szCs w:val="24"/>
          <w:lang w:val="ru-RU"/>
        </w:rPr>
        <w:t xml:space="preserve">припремљен је </w:t>
      </w:r>
      <w:r w:rsidRPr="00A133DC">
        <w:rPr>
          <w:rFonts w:asciiTheme="majorHAnsi" w:hAnsiTheme="majorHAnsi"/>
          <w:sz w:val="24"/>
          <w:szCs w:val="24"/>
          <w:lang w:val="sr-Cyrl-CS"/>
        </w:rPr>
        <w:t xml:space="preserve">документ под називом Визија развоја вештина до 2020. године у Србији до ког се дошло заједничким активностима на пројекту. У самом документу, један од четири кључна приоритета односи се на омогућавање лакшег преласка на тржиште рада са посебном акцијом </w:t>
      </w:r>
      <w:r w:rsidR="00A7683C">
        <w:rPr>
          <w:rFonts w:asciiTheme="majorHAnsi" w:hAnsiTheme="majorHAnsi"/>
          <w:sz w:val="24"/>
          <w:szCs w:val="24"/>
          <w:lang w:val="sr-Cyrl-CS"/>
        </w:rPr>
        <w:t>„</w:t>
      </w:r>
      <w:r w:rsidRPr="00A133DC">
        <w:rPr>
          <w:rFonts w:asciiTheme="majorHAnsi" w:hAnsiTheme="majorHAnsi"/>
          <w:sz w:val="24"/>
          <w:szCs w:val="24"/>
          <w:lang w:val="sr-Cyrl-CS"/>
        </w:rPr>
        <w:t>Боље каријерно вођење у школама и Националној служби за запошљавање и друге услуге у области запошљавања намењене како младима, тако и њиховим родитељима</w:t>
      </w:r>
      <w:r w:rsidR="00A7683C">
        <w:rPr>
          <w:rFonts w:asciiTheme="majorHAnsi" w:hAnsiTheme="majorHAnsi"/>
          <w:sz w:val="24"/>
          <w:szCs w:val="24"/>
          <w:lang w:val="sr-Cyrl-CS"/>
        </w:rPr>
        <w:t>ˮ</w:t>
      </w:r>
      <w:r w:rsidRPr="00A133DC">
        <w:rPr>
          <w:rFonts w:asciiTheme="majorHAnsi" w:hAnsiTheme="majorHAnsi"/>
          <w:sz w:val="24"/>
          <w:szCs w:val="24"/>
          <w:lang w:val="sr-Cyrl-CS"/>
        </w:rPr>
        <w:t>.</w:t>
      </w:r>
    </w:p>
    <w:p w:rsidR="00747F2C" w:rsidRPr="00A133DC" w:rsidRDefault="00747F2C" w:rsidP="00074BCA">
      <w:pPr>
        <w:spacing w:after="0" w:line="240" w:lineRule="auto"/>
        <w:rPr>
          <w:rFonts w:cs="TimesNewRomanPSMT"/>
          <w:sz w:val="24"/>
          <w:szCs w:val="24"/>
        </w:rPr>
      </w:pPr>
    </w:p>
    <w:p w:rsidR="00EA4581" w:rsidRDefault="00747F2C" w:rsidP="00FE6A10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RS"/>
        </w:rPr>
      </w:pPr>
      <w:r w:rsidRPr="00FE6A10">
        <w:rPr>
          <w:rFonts w:asciiTheme="majorHAnsi" w:hAnsiTheme="majorHAnsi" w:cs="TimesNewRomanPSMT"/>
          <w:sz w:val="24"/>
          <w:szCs w:val="24"/>
          <w:lang w:val="sr-Cyrl-CS"/>
        </w:rPr>
        <w:lastRenderedPageBreak/>
        <w:t xml:space="preserve">Привредна комора Србије је током 2014. године у сарадњи са Министарством просвете, науке и технолошког развоја и </w:t>
      </w:r>
      <w:r w:rsidRPr="00FE6A10">
        <w:rPr>
          <w:rFonts w:asciiTheme="majorHAnsi" w:hAnsiTheme="majorHAnsi" w:cs="Times New Roman"/>
          <w:bCs/>
          <w:sz w:val="24"/>
          <w:szCs w:val="24"/>
          <w:lang w:val="sr-Cyrl-CS"/>
        </w:rPr>
        <w:t xml:space="preserve">Култур контакт Аустрија, у оквиру </w:t>
      </w:r>
      <w:r w:rsidRPr="00FE6A10">
        <w:rPr>
          <w:rFonts w:asciiTheme="majorHAnsi" w:hAnsiTheme="majorHAnsi" w:cs="Times New Roman"/>
          <w:sz w:val="24"/>
          <w:szCs w:val="24"/>
          <w:lang w:val="sr-Cyrl-CS"/>
        </w:rPr>
        <w:t>регионалног пројекта КултурКонтакт Аустрија  „Побољшање сарадње између школа и прив</w:t>
      </w:r>
      <w:r w:rsidR="00654834">
        <w:rPr>
          <w:rFonts w:asciiTheme="majorHAnsi" w:hAnsiTheme="majorHAnsi" w:cs="Times New Roman"/>
          <w:sz w:val="24"/>
          <w:szCs w:val="24"/>
          <w:lang w:val="sr-Cyrl-CS"/>
        </w:rPr>
        <w:t>реде у туризму и угоститељствуˮ</w:t>
      </w:r>
      <w:r w:rsidRPr="00FE6A10">
        <w:rPr>
          <w:rFonts w:asciiTheme="majorHAnsi" w:hAnsiTheme="majorHAnsi" w:cs="Times New Roman"/>
          <w:sz w:val="24"/>
          <w:szCs w:val="24"/>
          <w:lang w:val="sr-Cyrl-CS"/>
        </w:rPr>
        <w:t xml:space="preserve"> </w:t>
      </w:r>
      <w:r w:rsidRPr="00FE6A10">
        <w:rPr>
          <w:rFonts w:asciiTheme="majorHAnsi" w:hAnsiTheme="majorHAnsi"/>
          <w:bCs/>
          <w:sz w:val="24"/>
          <w:szCs w:val="24"/>
          <w:lang w:val="sr-Cyrl-CS"/>
        </w:rPr>
        <w:t>учествовала на две регионалне радионице на тему креирања портала ради сагледавања расположивих места у привреди за праксу ученика из области туризма и угоститељства, улоге координатора практичне наставе и одрживости система</w:t>
      </w:r>
      <w:r w:rsidRPr="00FE6A10">
        <w:rPr>
          <w:rFonts w:asciiTheme="majorHAnsi" w:hAnsiTheme="majorHAnsi"/>
          <w:sz w:val="24"/>
          <w:szCs w:val="24"/>
          <w:lang w:val="sr-Cyrl-CS"/>
        </w:rPr>
        <w:t xml:space="preserve"> квалитета у односу на сарадњу школе и привреде и на</w:t>
      </w:r>
      <w:r w:rsidR="00A7683C">
        <w:rPr>
          <w:rFonts w:asciiTheme="majorHAnsi" w:hAnsiTheme="majorHAnsi"/>
          <w:bCs/>
          <w:sz w:val="24"/>
          <w:szCs w:val="24"/>
          <w:lang w:val="sr-Cyrl-CS"/>
        </w:rPr>
        <w:t xml:space="preserve"> допуни</w:t>
      </w:r>
      <w:r w:rsidRPr="00FE6A10">
        <w:rPr>
          <w:rFonts w:asciiTheme="majorHAnsi" w:hAnsiTheme="majorHAnsi"/>
          <w:bCs/>
          <w:sz w:val="24"/>
          <w:szCs w:val="24"/>
          <w:lang w:val="sr-Cyrl-CS"/>
        </w:rPr>
        <w:t xml:space="preserve"> профила и компетенција коор</w:t>
      </w:r>
      <w:r w:rsidR="00A7683C">
        <w:rPr>
          <w:rFonts w:asciiTheme="majorHAnsi" w:hAnsiTheme="majorHAnsi"/>
          <w:bCs/>
          <w:sz w:val="24"/>
          <w:szCs w:val="24"/>
          <w:lang w:val="sr-Cyrl-CS"/>
        </w:rPr>
        <w:t>динатора/ица практичне наставе</w:t>
      </w:r>
      <w:r w:rsidRPr="00FE6A10">
        <w:rPr>
          <w:rFonts w:asciiTheme="majorHAnsi" w:hAnsiTheme="majorHAnsi"/>
          <w:bCs/>
          <w:sz w:val="24"/>
          <w:szCs w:val="24"/>
          <w:lang w:val="sr-Cyrl-CS"/>
        </w:rPr>
        <w:t xml:space="preserve">. </w:t>
      </w:r>
      <w:r w:rsidR="00FE6A10" w:rsidRPr="00FE6A10">
        <w:rPr>
          <w:rFonts w:asciiTheme="majorHAnsi" w:hAnsiTheme="majorHAnsi"/>
          <w:bCs/>
          <w:sz w:val="24"/>
          <w:szCs w:val="24"/>
          <w:lang w:val="sr-Cyrl-CS"/>
        </w:rPr>
        <w:t xml:space="preserve">У периоду од октобра 2013. до априла 2014. године </w:t>
      </w:r>
      <w:r w:rsidR="00FE6A10" w:rsidRPr="00FE6A10">
        <w:rPr>
          <w:rFonts w:asciiTheme="majorHAnsi" w:hAnsiTheme="majorHAnsi" w:cs="Calibri"/>
          <w:sz w:val="24"/>
          <w:szCs w:val="24"/>
          <w:lang w:val="sr-Cyrl-CS"/>
        </w:rPr>
        <w:t>реализован је п</w:t>
      </w:r>
      <w:r w:rsidR="00FE6A10" w:rsidRPr="00FE6A10">
        <w:rPr>
          <w:rFonts w:asciiTheme="majorHAnsi" w:hAnsiTheme="majorHAnsi" w:cs="Calibri"/>
          <w:sz w:val="24"/>
          <w:szCs w:val="24"/>
          <w:lang w:val="sr-Latn-CS"/>
        </w:rPr>
        <w:t>ројек</w:t>
      </w:r>
      <w:r w:rsidR="00FE6A10" w:rsidRPr="00FE6A10">
        <w:rPr>
          <w:rFonts w:asciiTheme="majorHAnsi" w:hAnsiTheme="majorHAnsi" w:cs="Calibri"/>
          <w:sz w:val="24"/>
          <w:szCs w:val="24"/>
          <w:lang w:val="sr-Cyrl-CS"/>
        </w:rPr>
        <w:t>а</w:t>
      </w:r>
      <w:r w:rsidR="00FE6A10" w:rsidRPr="00FE6A10">
        <w:rPr>
          <w:rFonts w:asciiTheme="majorHAnsi" w:hAnsiTheme="majorHAnsi" w:cs="Calibri"/>
          <w:sz w:val="24"/>
          <w:szCs w:val="24"/>
          <w:lang w:val="sr-Latn-CS"/>
        </w:rPr>
        <w:t>т</w:t>
      </w:r>
      <w:r w:rsidR="00FE6A10" w:rsidRPr="00FE6A10">
        <w:rPr>
          <w:rFonts w:asciiTheme="majorHAnsi" w:hAnsiTheme="majorHAnsi" w:cs="Calibri"/>
          <w:b/>
          <w:sz w:val="24"/>
          <w:szCs w:val="24"/>
          <w:lang w:val="sr-Cyrl-CS"/>
        </w:rPr>
        <w:t xml:space="preserve"> </w:t>
      </w:r>
      <w:r w:rsidR="00FE6A10" w:rsidRPr="00FE6A10">
        <w:rPr>
          <w:rFonts w:asciiTheme="majorHAnsi" w:hAnsiTheme="majorHAnsi" w:cs="Calibri"/>
          <w:sz w:val="24"/>
          <w:szCs w:val="24"/>
          <w:lang w:val="sr-Cyrl-CS"/>
        </w:rPr>
        <w:t>„</w:t>
      </w:r>
      <w:r w:rsidR="00FE6A10" w:rsidRPr="00FE6A10">
        <w:rPr>
          <w:rFonts w:asciiTheme="majorHAnsi" w:hAnsiTheme="majorHAnsi" w:cs="Calibri"/>
          <w:sz w:val="24"/>
          <w:szCs w:val="24"/>
          <w:lang w:val="sr-Latn-CS"/>
        </w:rPr>
        <w:t>Развој ученичког предузетништва у средњим школама у Србијиˮ</w:t>
      </w:r>
      <w:r w:rsidR="00FE6A10" w:rsidRPr="00654834">
        <w:rPr>
          <w:rFonts w:asciiTheme="majorHAnsi" w:hAnsiTheme="majorHAnsi" w:cs="Calibri"/>
          <w:sz w:val="24"/>
          <w:szCs w:val="24"/>
          <w:lang w:val="sr-Cyrl-CS"/>
        </w:rPr>
        <w:t xml:space="preserve"> од стране</w:t>
      </w:r>
      <w:r w:rsidR="00FE6A10" w:rsidRPr="00FE6A10">
        <w:rPr>
          <w:rFonts w:asciiTheme="majorHAnsi" w:hAnsiTheme="majorHAnsi" w:cs="Calibri"/>
          <w:sz w:val="24"/>
          <w:szCs w:val="24"/>
          <w:lang w:val="sr-Latn-CS"/>
        </w:rPr>
        <w:t xml:space="preserve"> Business Innovation Program Србија, </w:t>
      </w:r>
      <w:r w:rsidR="00FE6A10" w:rsidRPr="00654834">
        <w:rPr>
          <w:rFonts w:asciiTheme="majorHAnsi" w:hAnsiTheme="majorHAnsi" w:cs="Calibri"/>
          <w:sz w:val="24"/>
          <w:szCs w:val="24"/>
          <w:lang w:val="sr-Cyrl-CS"/>
        </w:rPr>
        <w:t>а</w:t>
      </w:r>
      <w:r w:rsidR="00FE6A10" w:rsidRPr="00FE6A10">
        <w:rPr>
          <w:rFonts w:asciiTheme="majorHAnsi" w:hAnsiTheme="majorHAnsi" w:cs="Calibri"/>
          <w:sz w:val="24"/>
          <w:szCs w:val="24"/>
          <w:lang w:val="sr-Latn-CS"/>
        </w:rPr>
        <w:t xml:space="preserve"> финансијску подршку Амбасаде Краљевине Норвешке у Београду</w:t>
      </w:r>
      <w:r w:rsidR="00FE6A10" w:rsidRPr="00654834">
        <w:rPr>
          <w:rFonts w:asciiTheme="majorHAnsi" w:hAnsiTheme="majorHAnsi" w:cs="Calibri"/>
          <w:sz w:val="24"/>
          <w:szCs w:val="24"/>
          <w:lang w:val="sr-Cyrl-CS"/>
        </w:rPr>
        <w:t xml:space="preserve">. Пројекат у којем </w:t>
      </w:r>
      <w:r w:rsidR="00A133DC">
        <w:rPr>
          <w:rFonts w:asciiTheme="majorHAnsi" w:hAnsiTheme="majorHAnsi" w:cs="Calibri"/>
          <w:sz w:val="24"/>
          <w:szCs w:val="24"/>
        </w:rPr>
        <w:t xml:space="preserve">су </w:t>
      </w:r>
      <w:r w:rsidR="00A133DC">
        <w:rPr>
          <w:rFonts w:asciiTheme="majorHAnsi" w:hAnsiTheme="majorHAnsi" w:cs="Calibri"/>
          <w:sz w:val="24"/>
          <w:szCs w:val="24"/>
          <w:lang w:val="sr-Cyrl-CS"/>
        </w:rPr>
        <w:t xml:space="preserve">учествовали </w:t>
      </w:r>
      <w:r w:rsidR="00FE6A10" w:rsidRPr="00FE6A10">
        <w:rPr>
          <w:rFonts w:asciiTheme="majorHAnsi" w:hAnsiTheme="majorHAnsi" w:cs="Calibri"/>
          <w:sz w:val="24"/>
          <w:szCs w:val="24"/>
          <w:lang w:val="sr-Cyrl-CS"/>
        </w:rPr>
        <w:t xml:space="preserve">Министарство просвете, науке и технолошког развоја, Министарство привреде, Министарство финансија, Национална агенција за регионални развој, Достигнућа младих Србије и </w:t>
      </w:r>
      <w:r w:rsidR="00FE6A10" w:rsidRPr="00FE6A10">
        <w:rPr>
          <w:rFonts w:asciiTheme="majorHAnsi" w:hAnsiTheme="majorHAnsi" w:cs="Calibri"/>
          <w:sz w:val="24"/>
          <w:szCs w:val="24"/>
          <w:lang w:val="sr-Latn-CS"/>
        </w:rPr>
        <w:t>Business Innovation Program</w:t>
      </w:r>
      <w:r w:rsidR="00FE6A10" w:rsidRPr="00654834">
        <w:rPr>
          <w:rFonts w:asciiTheme="majorHAnsi" w:hAnsiTheme="majorHAnsi" w:cs="Calibri"/>
          <w:sz w:val="24"/>
          <w:szCs w:val="24"/>
          <w:lang w:val="sr-Cyrl-CS"/>
        </w:rPr>
        <w:t xml:space="preserve"> Србија имао је за циљ пружање </w:t>
      </w:r>
      <w:r w:rsidR="00FE6A10" w:rsidRPr="00FE6A10">
        <w:rPr>
          <w:rFonts w:asciiTheme="majorHAnsi" w:hAnsiTheme="majorHAnsi" w:cs="Calibri"/>
          <w:sz w:val="24"/>
          <w:szCs w:val="24"/>
          <w:lang w:val="sr-Latn-CS"/>
        </w:rPr>
        <w:t>подршк</w:t>
      </w:r>
      <w:r w:rsidR="00FE6A10" w:rsidRPr="00654834">
        <w:rPr>
          <w:rFonts w:asciiTheme="majorHAnsi" w:hAnsiTheme="majorHAnsi" w:cs="Calibri"/>
          <w:sz w:val="24"/>
          <w:szCs w:val="24"/>
          <w:lang w:val="sr-Cyrl-CS"/>
        </w:rPr>
        <w:t>е</w:t>
      </w:r>
      <w:r w:rsidR="00FE6A10" w:rsidRPr="00FE6A10">
        <w:rPr>
          <w:rFonts w:asciiTheme="majorHAnsi" w:hAnsiTheme="majorHAnsi" w:cs="Calibri"/>
          <w:sz w:val="24"/>
          <w:szCs w:val="24"/>
          <w:lang w:val="sr-Latn-CS"/>
        </w:rPr>
        <w:t xml:space="preserve"> развоју средњих школа у Србији наклоњених предузетништву, како би се дугорочно допринело повећању самозапошљавања и запошљавања младих. Специфични циљ пројекта </w:t>
      </w:r>
      <w:r w:rsidR="00FE6A10" w:rsidRPr="00FE6A10">
        <w:rPr>
          <w:rFonts w:asciiTheme="majorHAnsi" w:hAnsiTheme="majorHAnsi" w:cs="Calibri"/>
          <w:sz w:val="24"/>
          <w:szCs w:val="24"/>
        </w:rPr>
        <w:t>представљало</w:t>
      </w:r>
      <w:r w:rsidR="00FE6A10" w:rsidRPr="00654834">
        <w:rPr>
          <w:rFonts w:asciiTheme="majorHAnsi" w:hAnsiTheme="majorHAnsi" w:cs="Calibri"/>
          <w:sz w:val="24"/>
          <w:szCs w:val="24"/>
          <w:lang w:val="sr-Latn-CS"/>
        </w:rPr>
        <w:t xml:space="preserve"> </w:t>
      </w:r>
      <w:r w:rsidR="00FE6A10" w:rsidRPr="00FE6A10">
        <w:rPr>
          <w:rFonts w:asciiTheme="majorHAnsi" w:hAnsiTheme="majorHAnsi" w:cs="Calibri"/>
          <w:sz w:val="24"/>
          <w:szCs w:val="24"/>
          <w:lang w:val="sr-Latn-CS"/>
        </w:rPr>
        <w:t>је даље развијање система пре</w:t>
      </w:r>
      <w:r w:rsidR="00FE6A10">
        <w:rPr>
          <w:rFonts w:asciiTheme="majorHAnsi" w:hAnsiTheme="majorHAnsi" w:cs="Calibri"/>
          <w:sz w:val="24"/>
          <w:szCs w:val="24"/>
          <w:lang w:val="sr-Latn-CS"/>
        </w:rPr>
        <w:t>дузетничког образовања у Србији</w:t>
      </w:r>
      <w:r w:rsidR="00FE6A10" w:rsidRPr="00FE6A10">
        <w:rPr>
          <w:rFonts w:asciiTheme="majorHAnsi" w:hAnsiTheme="majorHAnsi" w:cs="Calibri"/>
          <w:sz w:val="24"/>
          <w:szCs w:val="24"/>
          <w:lang w:val="sr-Latn-CS"/>
        </w:rPr>
        <w:t xml:space="preserve"> кроз јачање људских капацитета, унапређење правног оквира и међусекторске сарадње. </w:t>
      </w:r>
      <w:r w:rsidR="00FE6A10" w:rsidRPr="005E552A">
        <w:rPr>
          <w:rFonts w:asciiTheme="majorHAnsi" w:hAnsiTheme="majorHAnsi" w:cs="Calibri"/>
          <w:sz w:val="24"/>
          <w:szCs w:val="24"/>
          <w:lang w:val="es-CO"/>
        </w:rPr>
        <w:t>Израђен</w:t>
      </w:r>
      <w:r w:rsidR="00FE6A10" w:rsidRPr="00FE6A10">
        <w:rPr>
          <w:rFonts w:asciiTheme="majorHAnsi" w:hAnsiTheme="majorHAnsi" w:cs="Calibri"/>
          <w:sz w:val="24"/>
          <w:szCs w:val="24"/>
          <w:lang w:val="sr-Latn-CS"/>
        </w:rPr>
        <w:t xml:space="preserve"> </w:t>
      </w:r>
      <w:r w:rsidR="00FE6A10" w:rsidRPr="005E552A">
        <w:rPr>
          <w:rFonts w:asciiTheme="majorHAnsi" w:hAnsiTheme="majorHAnsi" w:cs="Calibri"/>
          <w:sz w:val="24"/>
          <w:szCs w:val="24"/>
          <w:lang w:val="es-CO"/>
        </w:rPr>
        <w:t>је</w:t>
      </w:r>
      <w:r w:rsidR="00FE6A10" w:rsidRPr="00654834">
        <w:rPr>
          <w:rFonts w:asciiTheme="majorHAnsi" w:hAnsiTheme="majorHAnsi" w:cs="Calibri"/>
          <w:sz w:val="24"/>
          <w:szCs w:val="24"/>
          <w:lang w:val="sr-Latn-CS"/>
        </w:rPr>
        <w:t xml:space="preserve"> </w:t>
      </w:r>
      <w:r w:rsidR="00FE6A10" w:rsidRPr="005E552A">
        <w:rPr>
          <w:rFonts w:asciiTheme="majorHAnsi" w:hAnsiTheme="majorHAnsi" w:cs="Calibri"/>
          <w:sz w:val="24"/>
          <w:szCs w:val="24"/>
          <w:lang w:val="es-CO"/>
        </w:rPr>
        <w:t>документ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654834">
        <w:rPr>
          <w:rFonts w:asciiTheme="majorHAnsi" w:hAnsiTheme="majorHAnsi"/>
          <w:sz w:val="24"/>
          <w:szCs w:val="24"/>
          <w:lang w:val="sr-Latn-CS"/>
        </w:rPr>
        <w:t>„</w:t>
      </w:r>
      <w:r w:rsidR="00FE6A10" w:rsidRPr="005E552A">
        <w:rPr>
          <w:rFonts w:asciiTheme="majorHAnsi" w:hAnsiTheme="majorHAnsi"/>
          <w:sz w:val="24"/>
          <w:szCs w:val="24"/>
          <w:lang w:val="es-CO"/>
        </w:rPr>
        <w:t>Анализе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5E552A">
        <w:rPr>
          <w:rFonts w:asciiTheme="majorHAnsi" w:hAnsiTheme="majorHAnsi"/>
          <w:sz w:val="24"/>
          <w:szCs w:val="24"/>
          <w:lang w:val="es-CO"/>
        </w:rPr>
        <w:t>и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5E552A">
        <w:rPr>
          <w:rFonts w:asciiTheme="majorHAnsi" w:hAnsiTheme="majorHAnsi"/>
          <w:sz w:val="24"/>
          <w:szCs w:val="24"/>
          <w:lang w:val="es-CO"/>
        </w:rPr>
        <w:t>препоруке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5E552A">
        <w:rPr>
          <w:rFonts w:asciiTheme="majorHAnsi" w:hAnsiTheme="majorHAnsi"/>
          <w:sz w:val="24"/>
          <w:szCs w:val="24"/>
          <w:lang w:val="es-CO"/>
        </w:rPr>
        <w:t>за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5E552A">
        <w:rPr>
          <w:rFonts w:asciiTheme="majorHAnsi" w:hAnsiTheme="majorHAnsi"/>
          <w:sz w:val="24"/>
          <w:szCs w:val="24"/>
          <w:lang w:val="es-CO"/>
        </w:rPr>
        <w:t>развој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5E552A">
        <w:rPr>
          <w:rFonts w:asciiTheme="majorHAnsi" w:hAnsiTheme="majorHAnsi"/>
          <w:sz w:val="24"/>
          <w:szCs w:val="24"/>
          <w:lang w:val="es-CO"/>
        </w:rPr>
        <w:t>ученичког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5E552A">
        <w:rPr>
          <w:rFonts w:asciiTheme="majorHAnsi" w:hAnsiTheme="majorHAnsi"/>
          <w:sz w:val="24"/>
          <w:szCs w:val="24"/>
          <w:lang w:val="es-CO"/>
        </w:rPr>
        <w:t>предузетништва</w:t>
      </w:r>
      <w:r w:rsidR="00FE6A10">
        <w:rPr>
          <w:rFonts w:asciiTheme="majorHAnsi" w:hAnsiTheme="majorHAnsi"/>
          <w:sz w:val="24"/>
          <w:szCs w:val="24"/>
          <w:lang w:val="sr-Latn-CS"/>
        </w:rPr>
        <w:t>ˮ</w:t>
      </w:r>
      <w:r w:rsidR="00FE6A10" w:rsidRPr="00654834">
        <w:rPr>
          <w:rFonts w:asciiTheme="majorHAnsi" w:hAnsiTheme="majorHAnsi" w:cs="Calibri"/>
          <w:sz w:val="24"/>
          <w:szCs w:val="24"/>
          <w:lang w:val="sr-Latn-CS"/>
        </w:rPr>
        <w:t xml:space="preserve"> </w:t>
      </w:r>
      <w:r w:rsidR="00FE6A10" w:rsidRPr="00FE6A10">
        <w:rPr>
          <w:rFonts w:asciiTheme="majorHAnsi" w:hAnsiTheme="majorHAnsi" w:cs="Calibri"/>
          <w:sz w:val="24"/>
          <w:szCs w:val="24"/>
          <w:lang w:val="sr-Latn-CS"/>
        </w:rPr>
        <w:t xml:space="preserve">са идејом да се направи детаљан осврт на стање програма ученичког предузетништва у Србији, са циљем идентификовања препорука за његово унапређење. </w:t>
      </w:r>
      <w:r w:rsidR="00FE6A10" w:rsidRPr="0030223B">
        <w:rPr>
          <w:rFonts w:asciiTheme="majorHAnsi" w:hAnsiTheme="majorHAnsi"/>
          <w:sz w:val="24"/>
          <w:szCs w:val="24"/>
          <w:lang w:val="es-DO"/>
        </w:rPr>
        <w:t>Удружење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DO"/>
        </w:rPr>
        <w:t>младих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DO"/>
        </w:rPr>
        <w:t>привредника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DO"/>
        </w:rPr>
        <w:t>Србије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DO"/>
        </w:rPr>
        <w:t>у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DO"/>
        </w:rPr>
        <w:t>сарадњи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DO"/>
        </w:rPr>
        <w:t>са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Erasmus </w:t>
      </w:r>
      <w:r w:rsidR="00FE6A10" w:rsidRPr="0030223B">
        <w:rPr>
          <w:rFonts w:asciiTheme="majorHAnsi" w:hAnsiTheme="majorHAnsi"/>
          <w:sz w:val="24"/>
          <w:szCs w:val="24"/>
          <w:lang w:val="es-DO"/>
        </w:rPr>
        <w:t>Центром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DO"/>
        </w:rPr>
        <w:t>за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DO"/>
        </w:rPr>
        <w:t>предузетништво</w:t>
      </w:r>
      <w:r w:rsidR="00FE6A10" w:rsidRPr="00654834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DO"/>
        </w:rPr>
        <w:t>и</w:t>
      </w:r>
      <w:r w:rsidR="00FE6A10" w:rsidRPr="00654834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DO"/>
        </w:rPr>
        <w:t>подршку</w:t>
      </w:r>
      <w:r w:rsidR="00FE6A10" w:rsidRPr="00654834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DO"/>
        </w:rPr>
        <w:t>Привредне</w:t>
      </w:r>
      <w:r w:rsidR="00FE6A10" w:rsidRPr="00654834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DO"/>
        </w:rPr>
        <w:t>коморе</w:t>
      </w:r>
      <w:r w:rsidR="00FE6A10" w:rsidRPr="00654834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DO"/>
        </w:rPr>
        <w:t>Србије</w:t>
      </w:r>
      <w:r w:rsidR="00FE6A10" w:rsidRPr="00654834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DO"/>
        </w:rPr>
        <w:t>и</w:t>
      </w:r>
      <w:r w:rsidR="00FE6A10" w:rsidRPr="00654834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DO"/>
        </w:rPr>
        <w:t>Града</w:t>
      </w:r>
      <w:r w:rsidR="00FE6A10" w:rsidRPr="00654834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DO"/>
        </w:rPr>
        <w:t>Београда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, </w:t>
      </w:r>
      <w:r w:rsidR="00FE6A10" w:rsidRPr="0030223B">
        <w:rPr>
          <w:rFonts w:asciiTheme="majorHAnsi" w:hAnsiTheme="majorHAnsi"/>
          <w:sz w:val="24"/>
          <w:szCs w:val="24"/>
          <w:lang w:val="es-DO"/>
        </w:rPr>
        <w:t>октобра</w:t>
      </w:r>
      <w:r w:rsidR="00FE6A10" w:rsidRPr="00654834">
        <w:rPr>
          <w:rFonts w:asciiTheme="majorHAnsi" w:hAnsiTheme="majorHAnsi"/>
          <w:sz w:val="24"/>
          <w:szCs w:val="24"/>
          <w:lang w:val="sr-Latn-CS"/>
        </w:rPr>
        <w:t xml:space="preserve"> 2014. </w:t>
      </w:r>
      <w:proofErr w:type="gramStart"/>
      <w:r w:rsidR="00FE6A10" w:rsidRPr="00FE6A10">
        <w:rPr>
          <w:rFonts w:asciiTheme="majorHAnsi" w:hAnsiTheme="majorHAnsi"/>
          <w:sz w:val="24"/>
          <w:szCs w:val="24"/>
        </w:rPr>
        <w:t>године</w:t>
      </w:r>
      <w:proofErr w:type="gramEnd"/>
      <w:r w:rsidR="00FE6A10" w:rsidRPr="00654834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FE6A10">
        <w:rPr>
          <w:rFonts w:asciiTheme="majorHAnsi" w:hAnsiTheme="majorHAnsi"/>
          <w:sz w:val="24"/>
          <w:szCs w:val="24"/>
        </w:rPr>
        <w:t>је</w:t>
      </w:r>
      <w:r w:rsidR="00FE6A10" w:rsidRPr="00654834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FE6A10">
        <w:rPr>
          <w:rFonts w:asciiTheme="majorHAnsi" w:hAnsiTheme="majorHAnsi"/>
          <w:sz w:val="24"/>
          <w:szCs w:val="24"/>
        </w:rPr>
        <w:t>по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FE6A10">
        <w:rPr>
          <w:rFonts w:asciiTheme="majorHAnsi" w:hAnsiTheme="majorHAnsi"/>
          <w:sz w:val="24"/>
          <w:szCs w:val="24"/>
        </w:rPr>
        <w:t>први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FE6A10">
        <w:rPr>
          <w:rFonts w:asciiTheme="majorHAnsi" w:hAnsiTheme="majorHAnsi"/>
          <w:sz w:val="24"/>
          <w:szCs w:val="24"/>
        </w:rPr>
        <w:t>пут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FE6A10">
        <w:rPr>
          <w:rFonts w:asciiTheme="majorHAnsi" w:hAnsiTheme="majorHAnsi"/>
          <w:sz w:val="24"/>
          <w:szCs w:val="24"/>
        </w:rPr>
        <w:t>у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FE6A10">
        <w:rPr>
          <w:rFonts w:asciiTheme="majorHAnsi" w:hAnsiTheme="majorHAnsi"/>
          <w:sz w:val="24"/>
          <w:szCs w:val="24"/>
        </w:rPr>
        <w:t>Србији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FE6A10">
        <w:rPr>
          <w:rFonts w:asciiTheme="majorHAnsi" w:hAnsiTheme="majorHAnsi"/>
          <w:sz w:val="24"/>
          <w:szCs w:val="24"/>
        </w:rPr>
        <w:t>организовало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FE6A10">
        <w:rPr>
          <w:rFonts w:asciiTheme="majorHAnsi" w:hAnsiTheme="majorHAnsi"/>
          <w:sz w:val="24"/>
          <w:szCs w:val="24"/>
        </w:rPr>
        <w:t>такмичење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FE6A10">
        <w:rPr>
          <w:rFonts w:asciiTheme="majorHAnsi" w:hAnsiTheme="majorHAnsi"/>
          <w:sz w:val="24"/>
          <w:szCs w:val="24"/>
        </w:rPr>
        <w:t>Ринг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FE6A10">
        <w:rPr>
          <w:rFonts w:asciiTheme="majorHAnsi" w:hAnsiTheme="majorHAnsi"/>
          <w:sz w:val="24"/>
          <w:szCs w:val="24"/>
        </w:rPr>
        <w:t>Србија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FE6A10">
        <w:rPr>
          <w:rFonts w:asciiTheme="majorHAnsi" w:hAnsiTheme="majorHAnsi"/>
          <w:sz w:val="24"/>
          <w:szCs w:val="24"/>
        </w:rPr>
        <w:t>у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FE6A10">
        <w:rPr>
          <w:rFonts w:asciiTheme="majorHAnsi" w:hAnsiTheme="majorHAnsi"/>
          <w:sz w:val="24"/>
          <w:szCs w:val="24"/>
        </w:rPr>
        <w:t>склопу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FE6A10">
        <w:rPr>
          <w:rFonts w:asciiTheme="majorHAnsi" w:hAnsiTheme="majorHAnsi"/>
          <w:sz w:val="24"/>
          <w:szCs w:val="24"/>
        </w:rPr>
        <w:t>глобалног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FE6A10">
        <w:rPr>
          <w:rFonts w:asciiTheme="majorHAnsi" w:hAnsiTheme="majorHAnsi"/>
          <w:sz w:val="24"/>
          <w:szCs w:val="24"/>
        </w:rPr>
        <w:t>пројекта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„Get in the Ringˮ. </w:t>
      </w:r>
      <w:r w:rsidR="00FE6A10" w:rsidRPr="0030223B">
        <w:rPr>
          <w:rFonts w:asciiTheme="majorHAnsi" w:hAnsiTheme="majorHAnsi"/>
          <w:sz w:val="24"/>
          <w:szCs w:val="24"/>
          <w:lang w:val="es-SV"/>
        </w:rPr>
        <w:t>Након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SV"/>
        </w:rPr>
        <w:t>интернационалног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SV"/>
        </w:rPr>
        <w:t>такмичења</w:t>
      </w:r>
      <w:r w:rsid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654834">
        <w:rPr>
          <w:rFonts w:asciiTheme="majorHAnsi" w:hAnsiTheme="majorHAnsi"/>
          <w:sz w:val="24"/>
          <w:szCs w:val="24"/>
          <w:lang w:val="sr-Latn-CS"/>
        </w:rPr>
        <w:t>„</w:t>
      </w:r>
      <w:r w:rsidR="00FE6A10" w:rsidRPr="0030223B">
        <w:rPr>
          <w:rFonts w:asciiTheme="majorHAnsi" w:hAnsiTheme="majorHAnsi"/>
          <w:sz w:val="24"/>
          <w:szCs w:val="24"/>
          <w:lang w:val="es-SV"/>
        </w:rPr>
        <w:t>Ринг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SV"/>
        </w:rPr>
        <w:t>Србија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ˮ, </w:t>
      </w:r>
      <w:r w:rsidR="00FE6A10" w:rsidRPr="0030223B">
        <w:rPr>
          <w:rFonts w:asciiTheme="majorHAnsi" w:hAnsiTheme="majorHAnsi"/>
          <w:sz w:val="24"/>
          <w:szCs w:val="24"/>
          <w:lang w:val="es-SV"/>
        </w:rPr>
        <w:t>најбољи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st</w:t>
      </w:r>
      <w:r w:rsidR="00FE6A10">
        <w:rPr>
          <w:rFonts w:asciiTheme="majorHAnsi" w:hAnsiTheme="majorHAnsi"/>
          <w:sz w:val="24"/>
          <w:szCs w:val="24"/>
          <w:lang w:val="sr-Latn-CS"/>
        </w:rPr>
        <w:t>art-up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SV"/>
        </w:rPr>
        <w:t>добија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SV"/>
        </w:rPr>
        <w:t>простор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, </w:t>
      </w:r>
      <w:r w:rsidR="00FE6A10" w:rsidRPr="0030223B">
        <w:rPr>
          <w:rFonts w:asciiTheme="majorHAnsi" w:hAnsiTheme="majorHAnsi"/>
          <w:sz w:val="24"/>
          <w:szCs w:val="24"/>
          <w:lang w:val="es-SV"/>
        </w:rPr>
        <w:t>књиговодствене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SV"/>
        </w:rPr>
        <w:t>и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SV"/>
        </w:rPr>
        <w:t>правне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SV"/>
        </w:rPr>
        <w:t>услуге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SV"/>
        </w:rPr>
        <w:t>као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SV"/>
        </w:rPr>
        <w:t>и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SV"/>
        </w:rPr>
        <w:t>могућност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SV"/>
        </w:rPr>
        <w:t>да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A7683C">
        <w:rPr>
          <w:rFonts w:asciiTheme="majorHAnsi" w:hAnsiTheme="majorHAnsi"/>
          <w:sz w:val="24"/>
          <w:szCs w:val="24"/>
          <w:lang w:val="es-SV"/>
        </w:rPr>
        <w:t>развија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SV"/>
        </w:rPr>
        <w:t>своје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SV"/>
        </w:rPr>
        <w:t>идеје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SV"/>
        </w:rPr>
        <w:t>под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SV"/>
        </w:rPr>
        <w:t>менторством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Erasmusovog </w:t>
      </w:r>
      <w:r w:rsidR="00FE6A10" w:rsidRPr="0030223B">
        <w:rPr>
          <w:rFonts w:asciiTheme="majorHAnsi" w:hAnsiTheme="majorHAnsi"/>
          <w:sz w:val="24"/>
          <w:szCs w:val="24"/>
          <w:lang w:val="es-SV"/>
        </w:rPr>
        <w:t>центра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SV"/>
        </w:rPr>
        <w:t>за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SV"/>
        </w:rPr>
        <w:t>предузетништво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SV"/>
        </w:rPr>
        <w:t>из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 xml:space="preserve"> </w:t>
      </w:r>
      <w:r w:rsidR="00FE6A10" w:rsidRPr="0030223B">
        <w:rPr>
          <w:rFonts w:asciiTheme="majorHAnsi" w:hAnsiTheme="majorHAnsi"/>
          <w:sz w:val="24"/>
          <w:szCs w:val="24"/>
          <w:lang w:val="es-SV"/>
        </w:rPr>
        <w:t>Холандије</w:t>
      </w:r>
      <w:r w:rsidR="00FE6A10" w:rsidRPr="00FE6A10">
        <w:rPr>
          <w:rFonts w:asciiTheme="majorHAnsi" w:hAnsiTheme="majorHAnsi"/>
          <w:sz w:val="24"/>
          <w:szCs w:val="24"/>
          <w:lang w:val="sr-Latn-CS"/>
        </w:rPr>
        <w:t>.</w:t>
      </w:r>
    </w:p>
    <w:p w:rsidR="00EA4581" w:rsidRDefault="00EA4581" w:rsidP="00EA4581">
      <w:pPr>
        <w:spacing w:after="0" w:line="240" w:lineRule="auto"/>
        <w:jc w:val="both"/>
        <w:rPr>
          <w:rFonts w:asciiTheme="majorHAnsi" w:hAnsiTheme="majorHAnsi"/>
          <w:bCs/>
          <w:sz w:val="24"/>
          <w:szCs w:val="24"/>
          <w:lang w:val="sr-Cyrl-CS"/>
        </w:rPr>
      </w:pPr>
      <w:r>
        <w:rPr>
          <w:rFonts w:asciiTheme="majorHAnsi" w:hAnsiTheme="majorHAnsi"/>
          <w:bCs/>
          <w:sz w:val="24"/>
          <w:szCs w:val="24"/>
          <w:lang w:val="sr-Cyrl-CS"/>
        </w:rPr>
        <w:t xml:space="preserve">Национална служба за запошљавање је на основу уговора о сарадњи са 7 факултета и 5 средњих стручних школа, омогућила да у њеним просторијама током 2014. године стручну праксу обаве 52 студента и 18 ученика. </w:t>
      </w:r>
    </w:p>
    <w:p w:rsidR="00FE6A10" w:rsidRPr="00EA4581" w:rsidRDefault="00FE6A10" w:rsidP="00FE6A10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RS"/>
        </w:rPr>
      </w:pPr>
    </w:p>
    <w:p w:rsidR="00A225DD" w:rsidRDefault="00A225DD" w:rsidP="00747F2C">
      <w:pPr>
        <w:spacing w:after="0" w:line="240" w:lineRule="auto"/>
        <w:jc w:val="both"/>
        <w:rPr>
          <w:rFonts w:asciiTheme="majorHAnsi" w:hAnsiTheme="majorHAnsi" w:cs="TimesNewRomanPSMT"/>
          <w:sz w:val="24"/>
          <w:szCs w:val="24"/>
          <w:lang w:val="sr-Cyrl-CS"/>
        </w:rPr>
      </w:pPr>
      <w:r w:rsidRPr="004A7F0C">
        <w:rPr>
          <w:rFonts w:asciiTheme="majorHAnsi" w:hAnsiTheme="majorHAnsi" w:cs="TimesNewRomanPSMT"/>
          <w:sz w:val="24"/>
          <w:szCs w:val="24"/>
          <w:lang w:val="sr-Cyrl-CS"/>
        </w:rPr>
        <w:t xml:space="preserve">Такође, треба имати у виду и да су </w:t>
      </w:r>
      <w:r w:rsidR="004A7F0C" w:rsidRPr="004A7F0C">
        <w:rPr>
          <w:rFonts w:asciiTheme="majorHAnsi" w:hAnsiTheme="majorHAnsi" w:cs="TimesNewRomanPSMT"/>
          <w:sz w:val="24"/>
          <w:szCs w:val="24"/>
          <w:lang w:val="sr-Cyrl-CS"/>
        </w:rPr>
        <w:t>актери који су као кључни препознати у области образовања, спроводили активн</w:t>
      </w:r>
      <w:r w:rsidR="005E552A">
        <w:rPr>
          <w:rFonts w:asciiTheme="majorHAnsi" w:hAnsiTheme="majorHAnsi" w:cs="TimesNewRomanPSMT"/>
          <w:sz w:val="24"/>
          <w:szCs w:val="24"/>
          <w:lang w:val="sr-Cyrl-CS"/>
        </w:rPr>
        <w:t>ости које су имале за циљ подршку</w:t>
      </w:r>
      <w:r w:rsidR="004A7F0C" w:rsidRPr="004A7F0C">
        <w:rPr>
          <w:rFonts w:asciiTheme="majorHAnsi" w:hAnsiTheme="majorHAnsi" w:cs="TimesNewRomanPSMT"/>
          <w:sz w:val="24"/>
          <w:szCs w:val="24"/>
          <w:lang w:val="sr-Cyrl-CS"/>
        </w:rPr>
        <w:t xml:space="preserve"> младима да стекну радно искуство.</w:t>
      </w:r>
      <w:r w:rsidR="004A7F0C">
        <w:rPr>
          <w:rFonts w:asciiTheme="majorHAnsi" w:hAnsiTheme="majorHAnsi" w:cs="TimesNewRomanPSMT"/>
          <w:sz w:val="24"/>
          <w:szCs w:val="24"/>
          <w:lang w:val="sr-Cyrl-CS"/>
        </w:rPr>
        <w:t xml:space="preserve"> </w:t>
      </w:r>
    </w:p>
    <w:p w:rsidR="00747F2C" w:rsidRPr="004A7F0C" w:rsidRDefault="00747F2C" w:rsidP="00747F2C">
      <w:pPr>
        <w:spacing w:after="0" w:line="240" w:lineRule="auto"/>
        <w:jc w:val="both"/>
        <w:rPr>
          <w:rFonts w:asciiTheme="majorHAnsi" w:hAnsiTheme="majorHAnsi" w:cs="TimesNewRomanPSMT"/>
          <w:sz w:val="24"/>
          <w:szCs w:val="24"/>
          <w:lang w:val="sr-Cyrl-CS"/>
        </w:rPr>
      </w:pPr>
    </w:p>
    <w:p w:rsidR="00B52B1F" w:rsidRPr="00654834" w:rsidRDefault="004A7F0C" w:rsidP="00747F2C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lang w:val="sr-Cyrl-CS"/>
        </w:rPr>
      </w:pPr>
      <w:r w:rsidRPr="00654834">
        <w:rPr>
          <w:rFonts w:asciiTheme="majorHAnsi" w:hAnsiTheme="majorHAnsi" w:cs="Times New Roman"/>
          <w:sz w:val="24"/>
          <w:szCs w:val="24"/>
          <w:lang w:val="sr-Cyrl-CS"/>
        </w:rPr>
        <w:t>ГИЗ пројекат „Професионална оријентација у Србијиˮ  је између осталог вршио и промоцију</w:t>
      </w:r>
      <w:r w:rsidR="00B52B1F" w:rsidRPr="00654834">
        <w:rPr>
          <w:rFonts w:asciiTheme="majorHAnsi" w:hAnsiTheme="majorHAnsi" w:cs="Times New Roman"/>
          <w:sz w:val="24"/>
          <w:szCs w:val="24"/>
          <w:lang w:val="sr-Cyrl-CS"/>
        </w:rPr>
        <w:t xml:space="preserve"> омладинског предузетништва и реалних сусрета младих са светом рада у оквиру ученичких компанија</w:t>
      </w:r>
      <w:r w:rsidRPr="00654834">
        <w:rPr>
          <w:rFonts w:asciiTheme="majorHAnsi" w:hAnsiTheme="majorHAnsi" w:cs="Times New Roman"/>
          <w:sz w:val="24"/>
          <w:szCs w:val="24"/>
          <w:lang w:val="sr-Cyrl-CS"/>
        </w:rPr>
        <w:t xml:space="preserve"> као што је:</w:t>
      </w:r>
      <w:r w:rsidR="00B52B1F" w:rsidRPr="00654834">
        <w:rPr>
          <w:rFonts w:asciiTheme="majorHAnsi" w:hAnsiTheme="majorHAnsi" w:cs="Times New Roman"/>
          <w:sz w:val="24"/>
          <w:szCs w:val="24"/>
          <w:lang w:val="sr-Cyrl-CS"/>
        </w:rPr>
        <w:t xml:space="preserve"> обука младих за предузетништво, повезивање компанија са ученичким компанијама, промоција реалних сусре</w:t>
      </w:r>
      <w:r w:rsidR="00A7683C">
        <w:rPr>
          <w:rFonts w:asciiTheme="majorHAnsi" w:hAnsiTheme="majorHAnsi" w:cs="Times New Roman"/>
          <w:sz w:val="24"/>
          <w:szCs w:val="24"/>
          <w:lang w:val="sr-Cyrl-CS"/>
        </w:rPr>
        <w:t>та са светом рада путем услуге П</w:t>
      </w:r>
      <w:r w:rsidR="00B52B1F" w:rsidRPr="00654834">
        <w:rPr>
          <w:rFonts w:asciiTheme="majorHAnsi" w:hAnsiTheme="majorHAnsi" w:cs="Times New Roman"/>
          <w:sz w:val="24"/>
          <w:szCs w:val="24"/>
          <w:lang w:val="sr-Cyrl-CS"/>
        </w:rPr>
        <w:t>ратим те на пракси</w:t>
      </w:r>
      <w:r w:rsidRPr="00654834">
        <w:rPr>
          <w:rFonts w:asciiTheme="majorHAnsi" w:hAnsiTheme="majorHAnsi" w:cs="Times New Roman"/>
          <w:sz w:val="24"/>
          <w:szCs w:val="24"/>
          <w:lang w:val="sr-Cyrl-CS"/>
        </w:rPr>
        <w:t xml:space="preserve">. </w:t>
      </w:r>
    </w:p>
    <w:p w:rsidR="00747F2C" w:rsidRPr="00DC39F1" w:rsidRDefault="00747F2C" w:rsidP="00747F2C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lang w:val="sr-Cyrl-CS"/>
        </w:rPr>
      </w:pPr>
    </w:p>
    <w:p w:rsidR="00DC39F1" w:rsidRDefault="00DC39F1" w:rsidP="00DC39F1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  <w:r w:rsidRPr="00DC39F1">
        <w:rPr>
          <w:rFonts w:asciiTheme="majorHAnsi" w:hAnsiTheme="majorHAnsi"/>
          <w:sz w:val="24"/>
          <w:szCs w:val="24"/>
          <w:lang w:val="sr-Cyrl-CS"/>
        </w:rPr>
        <w:t xml:space="preserve">Фонд за малде таленте је наставио остваривање сарадње са компанијама потписивањем протокола о сарадњи или посредовањем између стипендиста и </w:t>
      </w:r>
      <w:r w:rsidRPr="00DC39F1">
        <w:rPr>
          <w:rFonts w:asciiTheme="majorHAnsi" w:hAnsiTheme="majorHAnsi"/>
          <w:sz w:val="24"/>
          <w:szCs w:val="24"/>
          <w:lang w:val="sr-Cyrl-CS"/>
        </w:rPr>
        <w:lastRenderedPageBreak/>
        <w:t xml:space="preserve">компанија, институција и организација које су заинтересоване за ангажовање стипендиста Фонда за младе таленте. </w:t>
      </w:r>
    </w:p>
    <w:p w:rsidR="00DC39F1" w:rsidRDefault="00DC39F1" w:rsidP="00DC39F1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</w:p>
    <w:p w:rsidR="00DC39F1" w:rsidRDefault="000C07AA" w:rsidP="00DC39F1">
      <w:pPr>
        <w:spacing w:after="0" w:line="240" w:lineRule="auto"/>
        <w:jc w:val="center"/>
        <w:rPr>
          <w:rFonts w:asciiTheme="majorHAnsi" w:hAnsiTheme="majorHAnsi"/>
          <w:sz w:val="24"/>
          <w:szCs w:val="24"/>
          <w:lang w:val="sr-Cyrl-CS"/>
        </w:rPr>
      </w:pPr>
      <w:r>
        <w:rPr>
          <w:rFonts w:asciiTheme="majorHAnsi" w:hAnsiTheme="majorHAnsi"/>
          <w:noProof/>
          <w:sz w:val="24"/>
          <w:szCs w:val="24"/>
        </w:rPr>
        <w:drawing>
          <wp:inline distT="0" distB="0" distL="0" distR="0">
            <wp:extent cx="5911850" cy="4432373"/>
            <wp:effectExtent l="0" t="0" r="0" b="0"/>
            <wp:docPr id="9" name="Picture 9" descr="D:\Desktop\DSC070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DSC07087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0" cy="4432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07AA" w:rsidRDefault="008C02BD" w:rsidP="008C02BD">
      <w:pPr>
        <w:spacing w:after="0" w:line="240" w:lineRule="auto"/>
        <w:jc w:val="center"/>
        <w:rPr>
          <w:rFonts w:asciiTheme="majorHAnsi" w:hAnsiTheme="majorHAnsi"/>
          <w:sz w:val="20"/>
          <w:szCs w:val="20"/>
          <w:lang w:val="sr-Cyrl-RS"/>
        </w:rPr>
      </w:pPr>
      <w:r>
        <w:rPr>
          <w:rFonts w:asciiTheme="majorHAnsi" w:hAnsiTheme="majorHAnsi"/>
          <w:sz w:val="20"/>
          <w:szCs w:val="20"/>
          <w:lang w:val="sr-Cyrl-RS"/>
        </w:rPr>
        <w:t>стипендисти Фонда за младе таленте</w:t>
      </w:r>
    </w:p>
    <w:p w:rsidR="008C02BD" w:rsidRPr="008C02BD" w:rsidRDefault="008C02BD" w:rsidP="008C02BD">
      <w:pPr>
        <w:spacing w:after="0" w:line="240" w:lineRule="auto"/>
        <w:jc w:val="center"/>
        <w:rPr>
          <w:rFonts w:asciiTheme="majorHAnsi" w:hAnsiTheme="majorHAnsi"/>
          <w:sz w:val="20"/>
          <w:szCs w:val="20"/>
          <w:lang w:val="sr-Cyrl-RS"/>
        </w:rPr>
      </w:pPr>
    </w:p>
    <w:p w:rsidR="00DC39F1" w:rsidRDefault="00DC39F1" w:rsidP="00DC39F1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  <w:r w:rsidRPr="00DC39F1">
        <w:rPr>
          <w:rFonts w:asciiTheme="majorHAnsi" w:hAnsiTheme="majorHAnsi"/>
          <w:sz w:val="24"/>
          <w:szCs w:val="24"/>
          <w:lang w:val="sr-Cyrl-CS"/>
        </w:rPr>
        <w:t xml:space="preserve">Сарадња подразумева да компаније, институције или организације организују стручне радионице за стипендисте Фонда за младе таленте,  да обезбеде обављање стручне праксе или запослења у складу са могућностима или да укључе стипендисте у програме које организују. У Телекому Србија четворо стипендиста добило је прилику за тромесечну праксу, а једна стипендисткиња је запослена. </w:t>
      </w:r>
      <w:r w:rsidRPr="00DC39F1">
        <w:rPr>
          <w:rStyle w:val="Strong"/>
          <w:rFonts w:asciiTheme="majorHAnsi" w:hAnsiTheme="majorHAnsi"/>
          <w:b w:val="0"/>
          <w:color w:val="000000"/>
          <w:sz w:val="24"/>
          <w:szCs w:val="24"/>
          <w:shd w:val="clear" w:color="auto" w:fill="FFFFFF"/>
          <w:lang w:val="sr-Cyrl-CS"/>
        </w:rPr>
        <w:t xml:space="preserve">Компанија </w:t>
      </w:r>
      <w:r w:rsidRPr="00DC39F1">
        <w:rPr>
          <w:rStyle w:val="Strong"/>
          <w:rFonts w:asciiTheme="majorHAnsi" w:hAnsiTheme="majorHAnsi"/>
          <w:b w:val="0"/>
          <w:color w:val="000000"/>
          <w:sz w:val="24"/>
          <w:szCs w:val="24"/>
          <w:shd w:val="clear" w:color="auto" w:fill="FFFFFF"/>
        </w:rPr>
        <w:t>A</w:t>
      </w:r>
      <w:r w:rsidRPr="00DC39F1">
        <w:rPr>
          <w:rStyle w:val="Strong"/>
          <w:rFonts w:asciiTheme="majorHAnsi" w:hAnsiTheme="majorHAnsi"/>
          <w:b w:val="0"/>
          <w:color w:val="000000"/>
          <w:sz w:val="24"/>
          <w:szCs w:val="24"/>
          <w:shd w:val="clear" w:color="auto" w:fill="FFFFFF"/>
          <w:lang w:val="sr-Latn-BA"/>
        </w:rPr>
        <w:t>ss</w:t>
      </w:r>
      <w:r w:rsidRPr="00DC39F1">
        <w:rPr>
          <w:rStyle w:val="Strong"/>
          <w:rFonts w:asciiTheme="majorHAnsi" w:hAnsiTheme="majorHAnsi"/>
          <w:b w:val="0"/>
          <w:color w:val="000000"/>
          <w:sz w:val="24"/>
          <w:szCs w:val="24"/>
          <w:shd w:val="clear" w:color="auto" w:fill="FFFFFF"/>
        </w:rPr>
        <w:t>eco SEE</w:t>
      </w:r>
      <w:r w:rsidRPr="00DC39F1">
        <w:rPr>
          <w:rFonts w:asciiTheme="majorHAnsi" w:hAnsiTheme="majorHAnsi"/>
          <w:sz w:val="24"/>
          <w:szCs w:val="24"/>
          <w:lang w:val="sr-Cyrl-CS"/>
        </w:rPr>
        <w:t xml:space="preserve"> је организовала летњу праксу за најбоље студенте из области информационих технологија у Београду и Крагујевцу. Троје стипендиста Фонда за младе таленте је добило прилику да обавља праксу и стекне искуство у познатој компанији. У јулу месецу 2014. године десеторо стипендиста добило </w:t>
      </w:r>
      <w:r>
        <w:rPr>
          <w:rFonts w:asciiTheme="majorHAnsi" w:hAnsiTheme="majorHAnsi"/>
          <w:sz w:val="24"/>
          <w:szCs w:val="24"/>
          <w:lang w:val="sr-Cyrl-CS"/>
        </w:rPr>
        <w:t xml:space="preserve">је </w:t>
      </w:r>
      <w:r w:rsidRPr="00DC39F1">
        <w:rPr>
          <w:rFonts w:asciiTheme="majorHAnsi" w:hAnsiTheme="majorHAnsi"/>
          <w:sz w:val="24"/>
          <w:szCs w:val="24"/>
          <w:lang w:val="sr-Cyrl-CS"/>
        </w:rPr>
        <w:t xml:space="preserve">могућност да обавља стручну праксу у компанији </w:t>
      </w:r>
      <w:r w:rsidRPr="00DC39F1">
        <w:rPr>
          <w:rFonts w:asciiTheme="majorHAnsi" w:hAnsiTheme="majorHAnsi"/>
          <w:color w:val="000000"/>
          <w:sz w:val="24"/>
          <w:szCs w:val="24"/>
          <w:lang w:val="sr-Latn-BA"/>
        </w:rPr>
        <w:t>Huawei</w:t>
      </w:r>
      <w:r w:rsidRPr="00DC39F1">
        <w:rPr>
          <w:rFonts w:asciiTheme="majorHAnsi" w:hAnsiTheme="majorHAnsi"/>
          <w:sz w:val="24"/>
          <w:szCs w:val="24"/>
          <w:lang w:val="sr-Cyrl-CS"/>
        </w:rPr>
        <w:t xml:space="preserve">, у Кини. </w:t>
      </w:r>
      <w:r w:rsidRPr="00DC39F1">
        <w:rPr>
          <w:rFonts w:asciiTheme="majorHAnsi" w:eastAsia="Batang" w:hAnsiTheme="majorHAnsi"/>
          <w:sz w:val="24"/>
          <w:szCs w:val="24"/>
        </w:rPr>
        <w:t>Програм</w:t>
      </w:r>
      <w:r w:rsidRPr="00DC39F1">
        <w:rPr>
          <w:rFonts w:asciiTheme="majorHAnsi" w:eastAsia="Batang" w:hAnsiTheme="majorHAnsi"/>
          <w:sz w:val="24"/>
          <w:szCs w:val="24"/>
          <w:lang w:val="sr-Cyrl-CS"/>
        </w:rPr>
        <w:t xml:space="preserve"> </w:t>
      </w:r>
      <w:r w:rsidRPr="00DC39F1">
        <w:rPr>
          <w:rFonts w:asciiTheme="majorHAnsi" w:eastAsia="Batang" w:hAnsiTheme="majorHAnsi"/>
          <w:sz w:val="24"/>
          <w:szCs w:val="24"/>
          <w:lang w:val="sr-Latn-BA"/>
        </w:rPr>
        <w:t>Telecom Seeds for the Future</w:t>
      </w:r>
      <w:r w:rsidRPr="00DC39F1">
        <w:rPr>
          <w:rFonts w:asciiTheme="majorHAnsi" w:eastAsia="Batang" w:hAnsiTheme="majorHAnsi"/>
          <w:sz w:val="24"/>
          <w:szCs w:val="24"/>
        </w:rPr>
        <w:t xml:space="preserve"> је спроведен у више од 20 земаља</w:t>
      </w:r>
      <w:r w:rsidRPr="00DC39F1">
        <w:rPr>
          <w:rFonts w:asciiTheme="majorHAnsi" w:eastAsia="Batang" w:hAnsiTheme="majorHAnsi"/>
          <w:sz w:val="24"/>
          <w:szCs w:val="24"/>
          <w:lang w:val="sr-Latn-BA"/>
        </w:rPr>
        <w:t xml:space="preserve">, </w:t>
      </w:r>
      <w:r w:rsidRPr="00DC39F1">
        <w:rPr>
          <w:rFonts w:asciiTheme="majorHAnsi" w:eastAsia="Batang" w:hAnsiTheme="majorHAnsi"/>
          <w:sz w:val="24"/>
          <w:szCs w:val="24"/>
          <w:lang w:val="sr-Cyrl-CS"/>
        </w:rPr>
        <w:t>а учествовало је више од 100 студената којима</w:t>
      </w:r>
      <w:r w:rsidRPr="00DC39F1">
        <w:rPr>
          <w:rFonts w:asciiTheme="majorHAnsi" w:eastAsia="Batang" w:hAnsiTheme="majorHAnsi"/>
          <w:sz w:val="24"/>
          <w:szCs w:val="24"/>
        </w:rPr>
        <w:t xml:space="preserve"> </w:t>
      </w:r>
      <w:r w:rsidRPr="00DC39F1">
        <w:rPr>
          <w:rFonts w:asciiTheme="majorHAnsi" w:eastAsia="Batang" w:hAnsiTheme="majorHAnsi"/>
          <w:sz w:val="24"/>
          <w:szCs w:val="24"/>
          <w:lang w:val="sr-Cyrl-CS"/>
        </w:rPr>
        <w:t xml:space="preserve">се прикључило и десеторо стипендиста Фонда за младе таленте. У периоду </w:t>
      </w:r>
      <w:r w:rsidRPr="00DC39F1">
        <w:rPr>
          <w:rFonts w:asciiTheme="majorHAnsi" w:hAnsiTheme="majorHAnsi"/>
          <w:color w:val="000000"/>
          <w:sz w:val="24"/>
          <w:szCs w:val="24"/>
          <w:lang w:val="sr-Cyrl-CS"/>
        </w:rPr>
        <w:t xml:space="preserve">од 16. августа до 3. септембра  стипендисти су имали могућност да обављају стручно усавршавање у централи компаније </w:t>
      </w:r>
      <w:r w:rsidRPr="00DC39F1">
        <w:rPr>
          <w:rFonts w:asciiTheme="majorHAnsi" w:hAnsiTheme="majorHAnsi"/>
          <w:color w:val="000000"/>
          <w:sz w:val="24"/>
          <w:szCs w:val="24"/>
          <w:lang w:val="sr-Latn-BA"/>
        </w:rPr>
        <w:t>Huawei</w:t>
      </w:r>
      <w:r w:rsidRPr="00DC39F1">
        <w:rPr>
          <w:rFonts w:asciiTheme="majorHAnsi" w:hAnsiTheme="majorHAnsi"/>
          <w:color w:val="000000"/>
          <w:sz w:val="24"/>
          <w:szCs w:val="24"/>
          <w:lang w:val="sr-Cyrl-CS"/>
        </w:rPr>
        <w:t>, у граду Шенжен.</w:t>
      </w:r>
      <w:r w:rsidRPr="00DC39F1">
        <w:rPr>
          <w:rFonts w:asciiTheme="majorHAnsi" w:hAnsiTheme="majorHAnsi"/>
          <w:sz w:val="24"/>
          <w:szCs w:val="24"/>
          <w:lang w:val="sr-Cyrl-CS"/>
        </w:rPr>
        <w:t xml:space="preserve"> У оквиру програма Нис шанса </w:t>
      </w:r>
      <w:r>
        <w:rPr>
          <w:rFonts w:asciiTheme="majorHAnsi" w:hAnsiTheme="majorHAnsi"/>
          <w:sz w:val="24"/>
          <w:szCs w:val="24"/>
          <w:lang w:val="sr-Cyrl-CS"/>
        </w:rPr>
        <w:t>у 2014. години је запослен</w:t>
      </w:r>
      <w:r w:rsidRPr="00DC39F1">
        <w:rPr>
          <w:rFonts w:asciiTheme="majorHAnsi" w:hAnsiTheme="majorHAnsi"/>
          <w:sz w:val="24"/>
          <w:szCs w:val="24"/>
          <w:lang w:val="sr-Cyrl-CS"/>
        </w:rPr>
        <w:t xml:space="preserve"> 21 стип</w:t>
      </w:r>
      <w:r>
        <w:rPr>
          <w:rFonts w:asciiTheme="majorHAnsi" w:hAnsiTheme="majorHAnsi"/>
          <w:sz w:val="24"/>
          <w:szCs w:val="24"/>
          <w:lang w:val="sr-Cyrl-CS"/>
        </w:rPr>
        <w:t>ендиста Фонда за младе таленте</w:t>
      </w:r>
      <w:r w:rsidRPr="00DC39F1">
        <w:rPr>
          <w:rFonts w:asciiTheme="majorHAnsi" w:hAnsiTheme="majorHAnsi"/>
          <w:sz w:val="24"/>
          <w:szCs w:val="24"/>
          <w:lang w:val="sr-Cyrl-CS"/>
        </w:rPr>
        <w:t>.</w:t>
      </w:r>
    </w:p>
    <w:p w:rsidR="00DC39F1" w:rsidRPr="00DC39F1" w:rsidRDefault="00DC39F1" w:rsidP="00DC39F1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</w:p>
    <w:p w:rsidR="00DC39F1" w:rsidRPr="00654834" w:rsidRDefault="00DC39F1" w:rsidP="00747F2C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lang w:val="sr-Cyrl-CS"/>
        </w:rPr>
      </w:pPr>
    </w:p>
    <w:p w:rsidR="004A7F0C" w:rsidRDefault="004A7F0C" w:rsidP="00747F2C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  <w:r w:rsidRPr="00654834">
        <w:rPr>
          <w:rFonts w:asciiTheme="majorHAnsi" w:hAnsiTheme="majorHAnsi" w:cs="Times New Roman"/>
          <w:sz w:val="24"/>
          <w:szCs w:val="24"/>
          <w:lang w:val="sr-Cyrl-CS"/>
        </w:rPr>
        <w:t xml:space="preserve">Центар за развој каријере и саветовање студената Универзитета у Београду је током 2013. и 2014. године реализовао програм </w:t>
      </w:r>
      <w:r w:rsidRPr="004A7F0C">
        <w:rPr>
          <w:rFonts w:asciiTheme="majorHAnsi" w:hAnsiTheme="majorHAnsi" w:cs="Calibri"/>
          <w:sz w:val="24"/>
          <w:szCs w:val="24"/>
          <w:lang w:val="sr-Cyrl-CS"/>
        </w:rPr>
        <w:t xml:space="preserve">БГПРАКСЕ </w:t>
      </w:r>
      <w:r w:rsidRPr="004A7F0C">
        <w:rPr>
          <w:rFonts w:asciiTheme="majorHAnsi" w:hAnsiTheme="majorHAnsi" w:cs="Calibri"/>
          <w:sz w:val="24"/>
          <w:szCs w:val="24"/>
          <w:lang w:val="sr-Latn-CS"/>
        </w:rPr>
        <w:t>–</w:t>
      </w:r>
      <w:r w:rsidRPr="00654834">
        <w:rPr>
          <w:rFonts w:asciiTheme="majorHAnsi" w:hAnsiTheme="majorHAnsi" w:cs="Calibri"/>
          <w:sz w:val="24"/>
          <w:szCs w:val="24"/>
          <w:lang w:val="sr-Cyrl-CS"/>
        </w:rPr>
        <w:t xml:space="preserve"> </w:t>
      </w:r>
      <w:r w:rsidRPr="004A7F0C">
        <w:rPr>
          <w:rFonts w:asciiTheme="majorHAnsi" w:hAnsiTheme="majorHAnsi" w:cs="Calibri"/>
          <w:sz w:val="24"/>
          <w:szCs w:val="24"/>
          <w:lang w:val="sr-Cyrl-CS"/>
        </w:rPr>
        <w:t xml:space="preserve">Програм Универзитетска радна пракса у јавним и комуналним предузећима, општинама, секретеријатима и установама културе града Београда. </w:t>
      </w:r>
      <w:r w:rsidRPr="004A7F0C">
        <w:rPr>
          <w:rFonts w:asciiTheme="majorHAnsi" w:hAnsiTheme="majorHAnsi" w:cs="Calibri"/>
          <w:sz w:val="24"/>
          <w:szCs w:val="24"/>
          <w:lang w:val="ru-RU"/>
        </w:rPr>
        <w:t xml:space="preserve">Програм се реализује на основу Протокола о сарадњи у области организовања и реализовања праксе који су потписали Ректор Универзитета у Београду и Градоначелник града Београда. </w:t>
      </w:r>
      <w:r w:rsidRPr="004A7F0C">
        <w:rPr>
          <w:rFonts w:asciiTheme="majorHAnsi" w:hAnsiTheme="majorHAnsi"/>
          <w:sz w:val="24"/>
          <w:szCs w:val="24"/>
          <w:lang w:val="ru-RU"/>
        </w:rPr>
        <w:t>Сврха програма је омогућавање студентима и младим дипломцима да стекну практична знања, вештине и релевант</w:t>
      </w:r>
      <w:r w:rsidR="00A7683C">
        <w:rPr>
          <w:rFonts w:asciiTheme="majorHAnsi" w:hAnsiTheme="majorHAnsi"/>
          <w:sz w:val="24"/>
          <w:szCs w:val="24"/>
          <w:lang w:val="ru-RU"/>
        </w:rPr>
        <w:t>но радно искуство током студија</w:t>
      </w:r>
      <w:r w:rsidRPr="004A7F0C">
        <w:rPr>
          <w:rFonts w:asciiTheme="majorHAnsi" w:hAnsiTheme="majorHAnsi"/>
          <w:sz w:val="24"/>
          <w:szCs w:val="24"/>
          <w:lang w:val="ru-RU"/>
        </w:rPr>
        <w:t xml:space="preserve"> и на тај начин унапреде своје академско образовање. У програму је 2014. године учествовало </w:t>
      </w:r>
      <w:r w:rsidRPr="004A7F0C">
        <w:rPr>
          <w:rFonts w:asciiTheme="majorHAnsi" w:hAnsiTheme="majorHAnsi" w:cs="Calibri"/>
          <w:sz w:val="24"/>
          <w:szCs w:val="24"/>
          <w:lang w:val="sr-Cyrl-CS"/>
        </w:rPr>
        <w:t>17 градских предузећа, 18 организационих јединица Управе града Београда, 14 установа културе, 11 градских општина, 5 спортских центара и Градско веће града Београда. Од априла до септембра 2014. године реализован је програм праксе у јавним предузећима, агенцијама и стручним установама у области енерге</w:t>
      </w:r>
      <w:r w:rsidR="00A7683C">
        <w:rPr>
          <w:rFonts w:asciiTheme="majorHAnsi" w:hAnsiTheme="majorHAnsi" w:cs="Calibri"/>
          <w:sz w:val="24"/>
          <w:szCs w:val="24"/>
          <w:lang w:val="sr-Cyrl-CS"/>
        </w:rPr>
        <w:t xml:space="preserve">тике и заштите животне средине који </w:t>
      </w:r>
      <w:r w:rsidRPr="004A7F0C">
        <w:rPr>
          <w:rFonts w:asciiTheme="majorHAnsi" w:hAnsiTheme="majorHAnsi"/>
          <w:sz w:val="24"/>
          <w:szCs w:val="24"/>
          <w:lang w:val="sr-Cyrl-CS"/>
        </w:rPr>
        <w:t xml:space="preserve">се спроводи на основу потписаног уговора пет државних универзитета и Министарства енергетике, развоја и заштите животне средине, а учествовало је више од 200 студената. </w:t>
      </w:r>
    </w:p>
    <w:p w:rsidR="00747F2C" w:rsidRPr="004A7F0C" w:rsidRDefault="00747F2C" w:rsidP="00747F2C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</w:p>
    <w:p w:rsidR="0030471E" w:rsidRPr="00654834" w:rsidRDefault="0030471E" w:rsidP="00747F2C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  <w:r w:rsidRPr="0030471E">
        <w:rPr>
          <w:rFonts w:asciiTheme="majorHAnsi" w:hAnsiTheme="majorHAnsi"/>
          <w:sz w:val="24"/>
          <w:szCs w:val="24"/>
          <w:lang w:val="sr-Cyrl-CS"/>
        </w:rPr>
        <w:t xml:space="preserve">Како би се студенти Универзитета у Крагујевцу упознали са различитим занимањима и са могућностима усмеравања каријере, Центар за развој каријере и саветовање студената Универзитета у Крагујевцу је развио нови вид сарадње са послодавцима под називом </w:t>
      </w:r>
      <w:r w:rsidR="00A7683C">
        <w:rPr>
          <w:rFonts w:asciiTheme="majorHAnsi" w:hAnsiTheme="majorHAnsi"/>
          <w:sz w:val="24"/>
          <w:szCs w:val="24"/>
          <w:lang w:val="sr-Cyrl-CS"/>
        </w:rPr>
        <w:sym w:font="Symbol" w:char="F02D"/>
      </w:r>
      <w:r w:rsidR="00A7683C">
        <w:rPr>
          <w:rFonts w:asciiTheme="majorHAnsi" w:hAnsiTheme="majorHAnsi"/>
          <w:sz w:val="24"/>
          <w:szCs w:val="24"/>
          <w:lang w:val="sr-Cyrl-CS"/>
        </w:rPr>
        <w:t xml:space="preserve"> Занимање месеца. Идеја је да се</w:t>
      </w:r>
      <w:r w:rsidRPr="0030471E">
        <w:rPr>
          <w:rFonts w:asciiTheme="majorHAnsi" w:hAnsiTheme="majorHAnsi"/>
          <w:sz w:val="24"/>
          <w:szCs w:val="24"/>
          <w:lang w:val="sr-Cyrl-CS"/>
        </w:rPr>
        <w:t xml:space="preserve"> у сарадњи са послодавцима сваког или сваког другог месеца, студентима представи по једно занимање, у форми предавања и дискусије са послодавцем. Како је евалуација показала, овај вид предавања и дискусије о занимањима, поготово о новонасталим занимањима и занимањима која су се знатно изменила у претходних неколико година је студентима веома интересантан и користан. На основу споразума о сарадњи између Универзитета у Крагујевцу и Града Крагујевца  покренут је програм праксе који се реализује током лета, у јулу и августу у јавним и комуналним предузећима, установама и институцијама чији је оснивач Град, као и у градским управама. </w:t>
      </w:r>
      <w:r w:rsidRPr="00654834">
        <w:rPr>
          <w:rFonts w:asciiTheme="majorHAnsi" w:hAnsiTheme="majorHAnsi"/>
          <w:noProof/>
          <w:sz w:val="24"/>
          <w:szCs w:val="24"/>
          <w:lang w:val="sr-Cyrl-CS"/>
        </w:rPr>
        <w:t xml:space="preserve">У програм праксе се 2014. године укључило укупно 25 институција, а праксу је обавило 80 студената. </w:t>
      </w:r>
      <w:r w:rsidRPr="00654834">
        <w:rPr>
          <w:rFonts w:asciiTheme="majorHAnsi" w:hAnsiTheme="majorHAnsi"/>
          <w:sz w:val="24"/>
          <w:szCs w:val="24"/>
          <w:lang w:val="sr-Cyrl-CS"/>
        </w:rPr>
        <w:t>Универзитет у Крагујевцу потписао је  током 2014. године два нова споразума о сарадњи са Институтом за јавно здравље Крагујевац и Клиничким центром Крагујевац, у циљу унапређења и даљег развијања програма „Студентска летња стручна пракса</w:t>
      </w:r>
      <w:r w:rsidRPr="00654834">
        <w:rPr>
          <w:rFonts w:asciiTheme="majorHAnsi" w:hAnsiTheme="majorHAnsi" w:cs="Times New Roman"/>
          <w:sz w:val="24"/>
          <w:szCs w:val="24"/>
          <w:lang w:val="sr-Cyrl-CS"/>
        </w:rPr>
        <w:t>ˮ</w:t>
      </w:r>
      <w:r w:rsidRPr="00654834">
        <w:rPr>
          <w:rFonts w:asciiTheme="majorHAnsi" w:hAnsiTheme="majorHAnsi"/>
          <w:sz w:val="24"/>
          <w:szCs w:val="24"/>
          <w:lang w:val="sr-Cyrl-CS"/>
        </w:rPr>
        <w:t>.</w:t>
      </w:r>
    </w:p>
    <w:p w:rsidR="00747F2C" w:rsidRPr="00654834" w:rsidRDefault="00747F2C" w:rsidP="00747F2C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</w:p>
    <w:p w:rsidR="0030471E" w:rsidRDefault="0030471E" w:rsidP="00747F2C">
      <w:pPr>
        <w:spacing w:after="0" w:line="240" w:lineRule="auto"/>
        <w:jc w:val="both"/>
        <w:rPr>
          <w:rFonts w:asciiTheme="majorHAnsi" w:eastAsia="Calibri" w:hAnsiTheme="majorHAnsi"/>
          <w:sz w:val="24"/>
          <w:szCs w:val="24"/>
          <w:lang w:val="sr-Cyrl-CS"/>
        </w:rPr>
      </w:pPr>
      <w:r w:rsidRPr="00654834">
        <w:rPr>
          <w:rFonts w:asciiTheme="majorHAnsi" w:hAnsiTheme="majorHAnsi"/>
          <w:sz w:val="24"/>
          <w:szCs w:val="24"/>
          <w:lang w:val="sr-Cyrl-CS"/>
        </w:rPr>
        <w:t xml:space="preserve">Центар за развој каријере и саветовање студената Универзитета у Новом Саду је </w:t>
      </w:r>
      <w:r w:rsidRPr="00D0696E">
        <w:rPr>
          <w:rFonts w:asciiTheme="majorHAnsi" w:eastAsia="Calibri" w:hAnsiTheme="majorHAnsi"/>
          <w:sz w:val="24"/>
          <w:szCs w:val="24"/>
          <w:lang w:val="ru-RU"/>
        </w:rPr>
        <w:t xml:space="preserve">у 2013/14. години реализовао </w:t>
      </w:r>
      <w:r w:rsidRPr="00D0696E">
        <w:rPr>
          <w:rFonts w:asciiTheme="majorHAnsi" w:eastAsia="Calibri" w:hAnsiTheme="majorHAnsi"/>
          <w:color w:val="000000"/>
          <w:sz w:val="24"/>
          <w:szCs w:val="24"/>
          <w:lang w:val="ru-RU"/>
        </w:rPr>
        <w:t>Универзитетски п</w:t>
      </w:r>
      <w:r w:rsidRPr="00D0696E">
        <w:rPr>
          <w:rFonts w:asciiTheme="majorHAnsi" w:eastAsia="Calibri" w:hAnsiTheme="majorHAnsi"/>
          <w:color w:val="000000"/>
          <w:sz w:val="24"/>
          <w:szCs w:val="24"/>
          <w:lang w:val="sr-Latn-CS"/>
        </w:rPr>
        <w:t>рограм</w:t>
      </w:r>
      <w:r w:rsidRPr="00D0696E">
        <w:rPr>
          <w:rFonts w:asciiTheme="majorHAnsi" w:eastAsia="Calibri" w:hAnsiTheme="majorHAnsi"/>
          <w:color w:val="000000"/>
          <w:sz w:val="24"/>
          <w:szCs w:val="24"/>
          <w:lang w:val="ru-RU"/>
        </w:rPr>
        <w:t xml:space="preserve"> радне праксе у Скупштини, Покрајинској влади, покрајинским органима управе и фондовима, дирекцијама и заводима чији је оснивач Аутономна Покрајина Војводина</w:t>
      </w:r>
      <w:r w:rsidRPr="00D0696E">
        <w:rPr>
          <w:rFonts w:asciiTheme="majorHAnsi" w:eastAsia="Calibri" w:hAnsiTheme="majorHAnsi"/>
          <w:sz w:val="24"/>
          <w:szCs w:val="24"/>
          <w:lang w:val="ru-RU"/>
        </w:rPr>
        <w:t>, који је у периоду од фебруара до јула 2014. године завршило 47 практиканата. Универзитетски програм радне праксе у градским органима управе и службама, јавним и јавно комуналним предузећима и установама и организацијама чији је оснивач Град Нови Сад</w:t>
      </w:r>
      <w:r w:rsidRPr="00D0696E">
        <w:rPr>
          <w:rFonts w:asciiTheme="majorHAnsi" w:eastAsia="Calibri" w:hAnsiTheme="majorHAnsi"/>
          <w:b/>
          <w:sz w:val="24"/>
          <w:szCs w:val="24"/>
          <w:lang w:val="ru-RU"/>
        </w:rPr>
        <w:t xml:space="preserve"> </w:t>
      </w:r>
      <w:r w:rsidRPr="00747F2C">
        <w:rPr>
          <w:rFonts w:asciiTheme="majorHAnsi" w:eastAsia="Calibri" w:hAnsiTheme="majorHAnsi"/>
          <w:sz w:val="24"/>
          <w:szCs w:val="24"/>
          <w:lang w:val="ru-RU"/>
        </w:rPr>
        <w:t>је</w:t>
      </w:r>
      <w:r w:rsidRPr="00D0696E">
        <w:rPr>
          <w:rFonts w:asciiTheme="majorHAnsi" w:eastAsia="Calibri" w:hAnsiTheme="majorHAnsi"/>
          <w:b/>
          <w:sz w:val="24"/>
          <w:szCs w:val="24"/>
          <w:lang w:val="ru-RU"/>
        </w:rPr>
        <w:t xml:space="preserve"> </w:t>
      </w:r>
      <w:r w:rsidRPr="00D0696E">
        <w:rPr>
          <w:rFonts w:asciiTheme="majorHAnsi" w:eastAsia="Calibri" w:hAnsiTheme="majorHAnsi"/>
          <w:sz w:val="24"/>
          <w:szCs w:val="24"/>
          <w:lang w:val="ru-RU"/>
        </w:rPr>
        <w:t xml:space="preserve">у 2014. години похађало 39 практиканата у 29 </w:t>
      </w:r>
      <w:r w:rsidR="00A7683C">
        <w:rPr>
          <w:rFonts w:asciiTheme="majorHAnsi" w:eastAsia="Calibri" w:hAnsiTheme="majorHAnsi"/>
          <w:sz w:val="24"/>
          <w:szCs w:val="24"/>
          <w:lang w:val="ru-RU"/>
        </w:rPr>
        <w:t xml:space="preserve">градских органа управе, </w:t>
      </w:r>
      <w:r w:rsidRPr="00D0696E">
        <w:rPr>
          <w:rFonts w:asciiTheme="majorHAnsi" w:eastAsia="Calibri" w:hAnsiTheme="majorHAnsi"/>
          <w:sz w:val="24"/>
          <w:szCs w:val="24"/>
          <w:lang w:val="ru-RU"/>
        </w:rPr>
        <w:t xml:space="preserve">службама, јавним и </w:t>
      </w:r>
      <w:r w:rsidRPr="00D0696E">
        <w:rPr>
          <w:rFonts w:asciiTheme="majorHAnsi" w:eastAsia="Calibri" w:hAnsiTheme="majorHAnsi"/>
          <w:sz w:val="24"/>
          <w:szCs w:val="24"/>
          <w:lang w:val="ru-RU"/>
        </w:rPr>
        <w:lastRenderedPageBreak/>
        <w:t>јавно комуналним предузећима и установама или организацијама чији је оснивач Град Нови Сад.</w:t>
      </w:r>
      <w:r w:rsidRPr="00D0696E">
        <w:rPr>
          <w:rFonts w:asciiTheme="majorHAnsi" w:eastAsia="Calibri" w:hAnsiTheme="majorHAnsi"/>
          <w:lang w:val="ru-RU"/>
        </w:rPr>
        <w:t xml:space="preserve"> </w:t>
      </w:r>
      <w:r w:rsidRPr="00D0696E">
        <w:rPr>
          <w:rFonts w:asciiTheme="majorHAnsi" w:eastAsia="Calibri" w:hAnsiTheme="majorHAnsi"/>
          <w:sz w:val="24"/>
          <w:szCs w:val="24"/>
          <w:lang w:val="ru-RU"/>
        </w:rPr>
        <w:t xml:space="preserve">Пракса је трајала 6 месеци почевши од 1. јула 2014. године, а практиканти су имали обавезу </w:t>
      </w:r>
      <w:r w:rsidR="00A7683C">
        <w:rPr>
          <w:rFonts w:asciiTheme="majorHAnsi" w:eastAsia="Calibri" w:hAnsiTheme="majorHAnsi"/>
          <w:sz w:val="24"/>
          <w:szCs w:val="24"/>
          <w:lang w:val="ru-RU"/>
        </w:rPr>
        <w:t>да 18 часова недељно обаљају</w:t>
      </w:r>
      <w:r w:rsidRPr="00D0696E">
        <w:rPr>
          <w:rFonts w:asciiTheme="majorHAnsi" w:eastAsia="Calibri" w:hAnsiTheme="majorHAnsi"/>
          <w:sz w:val="24"/>
          <w:szCs w:val="24"/>
          <w:lang w:val="ru-RU"/>
        </w:rPr>
        <w:t xml:space="preserve"> праксе.</w:t>
      </w:r>
      <w:r w:rsidRPr="00D0696E">
        <w:rPr>
          <w:rFonts w:asciiTheme="majorHAnsi" w:eastAsia="Calibri" w:hAnsiTheme="majorHAnsi"/>
          <w:b/>
          <w:sz w:val="24"/>
          <w:szCs w:val="24"/>
          <w:lang w:val="ru-RU"/>
        </w:rPr>
        <w:t xml:space="preserve"> </w:t>
      </w:r>
      <w:r w:rsidRPr="00D0696E">
        <w:rPr>
          <w:rFonts w:asciiTheme="majorHAnsi" w:eastAsia="Calibri" w:hAnsiTheme="majorHAnsi"/>
          <w:sz w:val="24"/>
          <w:szCs w:val="24"/>
          <w:lang w:val="ru-RU"/>
        </w:rPr>
        <w:t>Програм радне праксе студената Универзитета у Новом</w:t>
      </w:r>
      <w:r w:rsidR="00DE4621">
        <w:rPr>
          <w:rFonts w:asciiTheme="majorHAnsi" w:eastAsia="Calibri" w:hAnsiTheme="majorHAnsi"/>
          <w:sz w:val="24"/>
          <w:szCs w:val="24"/>
          <w:lang w:val="ru-RU"/>
        </w:rPr>
        <w:t xml:space="preserve"> Саду у Фонду „Европски пословиˮ</w:t>
      </w:r>
      <w:r w:rsidRPr="00D0696E">
        <w:rPr>
          <w:rFonts w:asciiTheme="majorHAnsi" w:eastAsia="Calibri" w:hAnsiTheme="majorHAnsi"/>
          <w:sz w:val="24"/>
          <w:szCs w:val="24"/>
          <w:lang w:val="ru-RU"/>
        </w:rPr>
        <w:t xml:space="preserve"> Аутономне Покрајине Војводине</w:t>
      </w:r>
      <w:r w:rsidRPr="00D0696E">
        <w:rPr>
          <w:rFonts w:asciiTheme="majorHAnsi" w:eastAsia="Calibri" w:hAnsiTheme="majorHAnsi"/>
          <w:b/>
          <w:sz w:val="24"/>
          <w:szCs w:val="24"/>
          <w:lang w:val="ru-RU"/>
        </w:rPr>
        <w:t xml:space="preserve"> </w:t>
      </w:r>
      <w:r w:rsidRPr="00D0696E">
        <w:rPr>
          <w:rFonts w:asciiTheme="majorHAnsi" w:eastAsia="Calibri" w:hAnsiTheme="majorHAnsi"/>
          <w:sz w:val="24"/>
          <w:szCs w:val="24"/>
          <w:lang w:val="ru-RU"/>
        </w:rPr>
        <w:t>у школској 2014/15. години</w:t>
      </w:r>
      <w:r w:rsidRPr="00D0696E">
        <w:rPr>
          <w:rFonts w:asciiTheme="majorHAnsi" w:eastAsia="Calibri" w:hAnsiTheme="majorHAnsi"/>
          <w:b/>
          <w:sz w:val="24"/>
          <w:szCs w:val="24"/>
          <w:lang w:val="ru-RU"/>
        </w:rPr>
        <w:t xml:space="preserve"> </w:t>
      </w:r>
      <w:r w:rsidRPr="00D0696E">
        <w:rPr>
          <w:rFonts w:asciiTheme="majorHAnsi" w:eastAsia="Calibri" w:hAnsiTheme="majorHAnsi"/>
          <w:sz w:val="24"/>
          <w:szCs w:val="24"/>
          <w:lang w:val="ru-RU"/>
        </w:rPr>
        <w:t>похађа 5 практиканата.</w:t>
      </w:r>
      <w:r w:rsidRPr="00D0696E">
        <w:rPr>
          <w:rFonts w:asciiTheme="majorHAnsi" w:eastAsia="Calibri" w:hAnsiTheme="majorHAnsi"/>
          <w:b/>
          <w:sz w:val="24"/>
          <w:szCs w:val="24"/>
          <w:lang w:val="ru-RU"/>
        </w:rPr>
        <w:t xml:space="preserve"> </w:t>
      </w:r>
      <w:r w:rsidRPr="00D0696E">
        <w:rPr>
          <w:rFonts w:asciiTheme="majorHAnsi" w:eastAsia="Calibri" w:hAnsiTheme="majorHAnsi"/>
          <w:sz w:val="24"/>
          <w:szCs w:val="24"/>
          <w:lang w:val="ru-RU"/>
        </w:rPr>
        <w:t>Програм праксе у Универзитетск</w:t>
      </w:r>
      <w:r w:rsidRPr="00654834">
        <w:rPr>
          <w:rFonts w:asciiTheme="majorHAnsi" w:eastAsia="Calibri" w:hAnsiTheme="majorHAnsi"/>
          <w:sz w:val="24"/>
          <w:szCs w:val="24"/>
          <w:lang w:val="ru-RU"/>
        </w:rPr>
        <w:t>ом</w:t>
      </w:r>
      <w:r w:rsidRPr="00D0696E">
        <w:rPr>
          <w:rFonts w:asciiTheme="majorHAnsi" w:eastAsia="Calibri" w:hAnsiTheme="majorHAnsi"/>
          <w:sz w:val="24"/>
          <w:szCs w:val="24"/>
          <w:lang w:val="ru-RU"/>
        </w:rPr>
        <w:t xml:space="preserve"> Центру за развој каријере и саветовање студената </w:t>
      </w:r>
      <w:r w:rsidRPr="00D0696E">
        <w:rPr>
          <w:rFonts w:asciiTheme="majorHAnsi" w:eastAsia="Calibri" w:hAnsiTheme="majorHAnsi"/>
          <w:sz w:val="24"/>
          <w:szCs w:val="24"/>
          <w:lang w:val="sr-Cyrl-CS"/>
        </w:rPr>
        <w:t xml:space="preserve">похађале су три генерације студената током 2014. године. Прва генерација је била у периоду </w:t>
      </w:r>
      <w:r w:rsidR="00DE4621">
        <w:rPr>
          <w:rFonts w:asciiTheme="majorHAnsi" w:eastAsia="Calibri" w:hAnsiTheme="majorHAnsi"/>
          <w:sz w:val="24"/>
          <w:szCs w:val="24"/>
          <w:lang w:val="sr-Cyrl-CS"/>
        </w:rPr>
        <w:t>од септемб</w:t>
      </w:r>
      <w:r w:rsidRPr="00D0696E">
        <w:rPr>
          <w:rFonts w:asciiTheme="majorHAnsi" w:eastAsia="Calibri" w:hAnsiTheme="majorHAnsi"/>
          <w:sz w:val="24"/>
          <w:szCs w:val="24"/>
          <w:lang w:val="sr-Cyrl-CS"/>
        </w:rPr>
        <w:t>р</w:t>
      </w:r>
      <w:r w:rsidR="00DE4621">
        <w:rPr>
          <w:rFonts w:asciiTheme="majorHAnsi" w:eastAsia="Calibri" w:hAnsiTheme="majorHAnsi"/>
          <w:sz w:val="24"/>
          <w:szCs w:val="24"/>
          <w:lang w:val="sr-Cyrl-CS"/>
        </w:rPr>
        <w:t>а</w:t>
      </w:r>
      <w:r w:rsidRPr="00D0696E">
        <w:rPr>
          <w:rFonts w:asciiTheme="majorHAnsi" w:eastAsia="Calibri" w:hAnsiTheme="majorHAnsi"/>
          <w:sz w:val="24"/>
          <w:szCs w:val="24"/>
          <w:lang w:val="sr-Cyrl-CS"/>
        </w:rPr>
        <w:t xml:space="preserve"> 2013. године до март</w:t>
      </w:r>
      <w:r w:rsidR="00DE4621">
        <w:rPr>
          <w:rFonts w:asciiTheme="majorHAnsi" w:eastAsia="Calibri" w:hAnsiTheme="majorHAnsi"/>
          <w:sz w:val="24"/>
          <w:szCs w:val="24"/>
          <w:lang w:val="sr-Cyrl-CS"/>
        </w:rPr>
        <w:t>а</w:t>
      </w:r>
      <w:r w:rsidRPr="00D0696E">
        <w:rPr>
          <w:rFonts w:asciiTheme="majorHAnsi" w:eastAsia="Calibri" w:hAnsiTheme="majorHAnsi"/>
          <w:sz w:val="24"/>
          <w:szCs w:val="24"/>
          <w:lang w:val="sr-Cyrl-CS"/>
        </w:rPr>
        <w:t xml:space="preserve"> 2014. године а ову генерацију је чинило 6 практиканата. Друга група практиканата, којих је укупно 12,  је обављало праксу у периоду апри</w:t>
      </w:r>
      <w:r w:rsidR="00DE4621">
        <w:rPr>
          <w:rFonts w:asciiTheme="majorHAnsi" w:eastAsia="Calibri" w:hAnsiTheme="majorHAnsi"/>
          <w:sz w:val="24"/>
          <w:szCs w:val="24"/>
          <w:lang w:val="sr-Cyrl-CS"/>
        </w:rPr>
        <w:t>л – децембар 2014. године. Трећу генерацију</w:t>
      </w:r>
      <w:r w:rsidRPr="00D0696E">
        <w:rPr>
          <w:rFonts w:asciiTheme="majorHAnsi" w:eastAsia="Calibri" w:hAnsiTheme="majorHAnsi"/>
          <w:sz w:val="24"/>
          <w:szCs w:val="24"/>
          <w:lang w:val="sr-Cyrl-CS"/>
        </w:rPr>
        <w:t xml:space="preserve"> </w:t>
      </w:r>
      <w:r w:rsidR="00DE4621">
        <w:rPr>
          <w:rFonts w:asciiTheme="majorHAnsi" w:eastAsia="Calibri" w:hAnsiTheme="majorHAnsi"/>
          <w:sz w:val="24"/>
          <w:szCs w:val="24"/>
          <w:lang w:val="sr-Cyrl-CS"/>
        </w:rPr>
        <w:t>која обавља праксу од септемб</w:t>
      </w:r>
      <w:r w:rsidRPr="00D0696E">
        <w:rPr>
          <w:rFonts w:asciiTheme="majorHAnsi" w:eastAsia="Calibri" w:hAnsiTheme="majorHAnsi"/>
          <w:sz w:val="24"/>
          <w:szCs w:val="24"/>
          <w:lang w:val="sr-Cyrl-CS"/>
        </w:rPr>
        <w:t>р</w:t>
      </w:r>
      <w:r w:rsidR="00DE4621">
        <w:rPr>
          <w:rFonts w:asciiTheme="majorHAnsi" w:eastAsia="Calibri" w:hAnsiTheme="majorHAnsi"/>
          <w:sz w:val="24"/>
          <w:szCs w:val="24"/>
          <w:lang w:val="sr-Cyrl-CS"/>
        </w:rPr>
        <w:t xml:space="preserve">а 2014. године до </w:t>
      </w:r>
      <w:r w:rsidRPr="00D0696E">
        <w:rPr>
          <w:rFonts w:asciiTheme="majorHAnsi" w:eastAsia="Calibri" w:hAnsiTheme="majorHAnsi"/>
          <w:sz w:val="24"/>
          <w:szCs w:val="24"/>
          <w:lang w:val="sr-Cyrl-CS"/>
        </w:rPr>
        <w:t>април</w:t>
      </w:r>
      <w:r w:rsidR="00DE4621">
        <w:rPr>
          <w:rFonts w:asciiTheme="majorHAnsi" w:eastAsia="Calibri" w:hAnsiTheme="majorHAnsi"/>
          <w:sz w:val="24"/>
          <w:szCs w:val="24"/>
          <w:lang w:val="sr-Cyrl-CS"/>
        </w:rPr>
        <w:t>а</w:t>
      </w:r>
      <w:r w:rsidRPr="00D0696E">
        <w:rPr>
          <w:rFonts w:asciiTheme="majorHAnsi" w:eastAsia="Calibri" w:hAnsiTheme="majorHAnsi"/>
          <w:sz w:val="24"/>
          <w:szCs w:val="24"/>
          <w:lang w:val="sr-Cyrl-CS"/>
        </w:rPr>
        <w:t xml:space="preserve"> 2015. године чини укупно 9 студената.</w:t>
      </w:r>
      <w:r w:rsidRPr="00D0696E">
        <w:rPr>
          <w:rFonts w:asciiTheme="majorHAnsi" w:eastAsia="Calibri" w:hAnsiTheme="majorHAnsi"/>
          <w:b/>
          <w:sz w:val="24"/>
          <w:szCs w:val="24"/>
          <w:lang w:val="ru-RU"/>
        </w:rPr>
        <w:t xml:space="preserve"> </w:t>
      </w:r>
      <w:r w:rsidRPr="00D0696E">
        <w:rPr>
          <w:rFonts w:asciiTheme="majorHAnsi" w:eastAsia="Calibri" w:hAnsiTheme="majorHAnsi"/>
          <w:sz w:val="24"/>
          <w:szCs w:val="24"/>
          <w:lang w:val="sr-Cyrl-CS"/>
        </w:rPr>
        <w:t xml:space="preserve">Током новембра 2014. године потписани су споразуми ради реализације Универзитетског програма професионалне праксе студената Универзитета у Новом Саду у 2014./15. години у службама Нинамедиа клипинг доо </w:t>
      </w:r>
      <w:r w:rsidR="00DE4621">
        <w:rPr>
          <w:rFonts w:asciiTheme="majorHAnsi" w:eastAsia="Calibri" w:hAnsiTheme="majorHAnsi"/>
          <w:sz w:val="24"/>
          <w:szCs w:val="24"/>
          <w:lang w:val="sr-Cyrl-CS"/>
        </w:rPr>
        <w:t xml:space="preserve">и </w:t>
      </w:r>
      <w:r w:rsidRPr="00D0696E">
        <w:rPr>
          <w:rFonts w:asciiTheme="majorHAnsi" w:eastAsia="Calibri" w:hAnsiTheme="majorHAnsi"/>
          <w:sz w:val="24"/>
          <w:szCs w:val="24"/>
          <w:lang w:val="sr-Cyrl-CS"/>
        </w:rPr>
        <w:t>у предузећу за професионалну рехабилитацију, рад и  запошљавање особа са инвалидитетом ДЕС, доо, НОВИ САД. У ове две организације биће ангажовано укупно 30 студената.</w:t>
      </w:r>
    </w:p>
    <w:p w:rsidR="00747F2C" w:rsidRPr="00D0696E" w:rsidRDefault="00747F2C" w:rsidP="00747F2C">
      <w:pPr>
        <w:spacing w:after="0" w:line="240" w:lineRule="auto"/>
        <w:jc w:val="both"/>
        <w:rPr>
          <w:rFonts w:asciiTheme="majorHAnsi" w:eastAsia="Calibri" w:hAnsiTheme="majorHAnsi"/>
          <w:sz w:val="24"/>
          <w:szCs w:val="24"/>
          <w:lang w:val="sr-Cyrl-CS"/>
        </w:rPr>
      </w:pPr>
    </w:p>
    <w:p w:rsidR="005E552A" w:rsidRDefault="0030471E" w:rsidP="00747F2C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  <w:r w:rsidRPr="00D0696E">
        <w:rPr>
          <w:rFonts w:asciiTheme="majorHAnsi" w:eastAsia="Calibri" w:hAnsiTheme="majorHAnsi"/>
          <w:sz w:val="24"/>
          <w:szCs w:val="24"/>
          <w:lang w:val="sr-Cyrl-CS"/>
        </w:rPr>
        <w:t xml:space="preserve">Центар за каријерно вођење и саветовање младих талената је као једну од новина у свом раду спровео </w:t>
      </w:r>
      <w:r w:rsidRPr="00654834">
        <w:rPr>
          <w:rFonts w:asciiTheme="majorHAnsi" w:hAnsiTheme="majorHAnsi"/>
          <w:sz w:val="24"/>
          <w:szCs w:val="24"/>
          <w:lang w:val="sr-Cyrl-CS"/>
        </w:rPr>
        <w:t>пилот истраживање о ефектима каријерног вођења и саветовања на запошљивост младих талента. Ово истраживање је спроведено у сарадњи са Центром за вођење каријере и саветовање Београдске отворене школе. За ове потребе је у периоду од 23. септембра до 2. октобра 201</w:t>
      </w:r>
      <w:r w:rsidR="00DE4621">
        <w:rPr>
          <w:rFonts w:asciiTheme="majorHAnsi" w:hAnsiTheme="majorHAnsi"/>
          <w:sz w:val="24"/>
          <w:szCs w:val="24"/>
          <w:lang w:val="sr-Cyrl-CS"/>
        </w:rPr>
        <w:t>3. године, организован програм „Покрени каријеруˮ</w:t>
      </w:r>
      <w:r w:rsidRPr="00654834">
        <w:rPr>
          <w:rFonts w:asciiTheme="majorHAnsi" w:hAnsiTheme="majorHAnsi"/>
          <w:sz w:val="24"/>
          <w:szCs w:val="24"/>
          <w:lang w:val="sr-Cyrl-CS"/>
        </w:rPr>
        <w:t xml:space="preserve"> за стипендисте Фонда и студенте Београдског универзитета који се састојао од петодневног сета радионица за професионални развој и каријерних саветовања (индивидуалних и групних). </w:t>
      </w:r>
    </w:p>
    <w:p w:rsidR="005E552A" w:rsidRDefault="005E552A" w:rsidP="00747F2C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</w:p>
    <w:p w:rsidR="00DC39F1" w:rsidRDefault="005E552A" w:rsidP="00DC39F1">
      <w:pPr>
        <w:spacing w:after="0" w:line="240" w:lineRule="auto"/>
        <w:jc w:val="center"/>
        <w:rPr>
          <w:rFonts w:asciiTheme="majorHAnsi" w:hAnsiTheme="majorHAnsi"/>
          <w:sz w:val="20"/>
          <w:szCs w:val="20"/>
          <w:lang w:val="sr-Cyrl-CS"/>
        </w:rPr>
      </w:pPr>
      <w:r w:rsidRPr="005E552A">
        <w:rPr>
          <w:rFonts w:asciiTheme="majorHAnsi" w:hAnsiTheme="majorHAnsi"/>
          <w:noProof/>
          <w:sz w:val="24"/>
          <w:szCs w:val="24"/>
        </w:rPr>
        <w:drawing>
          <wp:inline distT="0" distB="0" distL="0" distR="0" wp14:anchorId="1BE91B48" wp14:editId="58C85A45">
            <wp:extent cx="5610225" cy="2924175"/>
            <wp:effectExtent l="0" t="0" r="0" b="0"/>
            <wp:docPr id="7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/>
                    <pic:cNvPicPr>
                      <a:picLocks noGrp="1"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762" cy="2925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552A" w:rsidRPr="00BE669B" w:rsidRDefault="005E552A" w:rsidP="00BE669B">
      <w:pPr>
        <w:spacing w:after="0" w:line="240" w:lineRule="auto"/>
        <w:jc w:val="center"/>
        <w:rPr>
          <w:rFonts w:asciiTheme="majorHAnsi" w:hAnsiTheme="majorHAnsi"/>
          <w:sz w:val="24"/>
          <w:szCs w:val="24"/>
          <w:lang w:val="sr-Cyrl-CS"/>
        </w:rPr>
      </w:pPr>
      <w:r w:rsidRPr="00A133DC">
        <w:rPr>
          <w:rFonts w:asciiTheme="majorHAnsi" w:hAnsiTheme="majorHAnsi"/>
          <w:sz w:val="20"/>
          <w:szCs w:val="20"/>
          <w:lang w:val="sr-Cyrl-CS"/>
        </w:rPr>
        <w:t>пр</w:t>
      </w:r>
      <w:r w:rsidR="00DE4621">
        <w:rPr>
          <w:rFonts w:asciiTheme="majorHAnsi" w:hAnsiTheme="majorHAnsi"/>
          <w:sz w:val="20"/>
          <w:szCs w:val="20"/>
          <w:lang w:val="sr-Cyrl-CS"/>
        </w:rPr>
        <w:t>ограм Покрени каријеру, Београд</w:t>
      </w:r>
      <w:r w:rsidRPr="00A133DC">
        <w:rPr>
          <w:rFonts w:asciiTheme="majorHAnsi" w:hAnsiTheme="majorHAnsi"/>
          <w:sz w:val="20"/>
          <w:szCs w:val="20"/>
          <w:lang w:val="sr-Cyrl-CS"/>
        </w:rPr>
        <w:t>,</w:t>
      </w:r>
      <w:r w:rsidR="00DE4621">
        <w:rPr>
          <w:rFonts w:asciiTheme="majorHAnsi" w:hAnsiTheme="majorHAnsi"/>
          <w:sz w:val="20"/>
          <w:szCs w:val="20"/>
          <w:lang w:val="sr-Cyrl-CS"/>
        </w:rPr>
        <w:t xml:space="preserve"> </w:t>
      </w:r>
      <w:r w:rsidRPr="00A133DC">
        <w:rPr>
          <w:rFonts w:asciiTheme="majorHAnsi" w:hAnsiTheme="majorHAnsi"/>
          <w:sz w:val="20"/>
          <w:szCs w:val="20"/>
          <w:lang w:val="sr-Cyrl-CS"/>
        </w:rPr>
        <w:t>2014. година</w:t>
      </w:r>
    </w:p>
    <w:p w:rsidR="005E552A" w:rsidRPr="005E552A" w:rsidRDefault="005E552A" w:rsidP="005E552A">
      <w:pPr>
        <w:spacing w:after="0" w:line="240" w:lineRule="auto"/>
        <w:jc w:val="center"/>
        <w:rPr>
          <w:rFonts w:asciiTheme="majorHAnsi" w:hAnsiTheme="majorHAnsi"/>
          <w:sz w:val="20"/>
          <w:szCs w:val="20"/>
          <w:lang w:val="sr-Cyrl-CS"/>
        </w:rPr>
      </w:pPr>
    </w:p>
    <w:p w:rsidR="00DE4621" w:rsidRDefault="0030471E" w:rsidP="00747F2C">
      <w:pPr>
        <w:spacing w:after="0" w:line="240" w:lineRule="auto"/>
        <w:jc w:val="both"/>
        <w:rPr>
          <w:rFonts w:asciiTheme="majorHAnsi" w:hAnsiTheme="majorHAnsi"/>
          <w:sz w:val="24"/>
          <w:szCs w:val="24"/>
          <w:shd w:val="clear" w:color="auto" w:fill="FFFFFF"/>
          <w:lang w:val="sr-Cyrl-CS"/>
        </w:rPr>
      </w:pPr>
      <w:r w:rsidRPr="00654834">
        <w:rPr>
          <w:rFonts w:asciiTheme="majorHAnsi" w:hAnsiTheme="majorHAnsi"/>
          <w:sz w:val="24"/>
          <w:szCs w:val="24"/>
          <w:lang w:val="sr-Cyrl-CS"/>
        </w:rPr>
        <w:lastRenderedPageBreak/>
        <w:t xml:space="preserve">Учесници овог програма су </w:t>
      </w:r>
      <w:r w:rsidR="00D0696E" w:rsidRPr="00654834">
        <w:rPr>
          <w:rFonts w:asciiTheme="majorHAnsi" w:hAnsiTheme="majorHAnsi"/>
          <w:sz w:val="24"/>
          <w:szCs w:val="24"/>
          <w:lang w:val="sr-Cyrl-CS"/>
        </w:rPr>
        <w:t>били део „експерименталне групеˮ</w:t>
      </w:r>
      <w:r w:rsidRPr="00654834">
        <w:rPr>
          <w:rFonts w:asciiTheme="majorHAnsi" w:hAnsiTheme="majorHAnsi"/>
          <w:sz w:val="24"/>
          <w:szCs w:val="24"/>
          <w:lang w:val="sr-Cyrl-CS"/>
        </w:rPr>
        <w:t xml:space="preserve"> којој су биле пружене услуге каријерног вођења и саветовања</w:t>
      </w:r>
      <w:r w:rsidR="00DE4621">
        <w:rPr>
          <w:rFonts w:asciiTheme="majorHAnsi" w:hAnsiTheme="majorHAnsi"/>
          <w:sz w:val="24"/>
          <w:szCs w:val="24"/>
          <w:lang w:val="sr-Cyrl-CS"/>
        </w:rPr>
        <w:t xml:space="preserve">и два </w:t>
      </w:r>
      <w:r w:rsidRPr="00654834">
        <w:rPr>
          <w:rFonts w:asciiTheme="majorHAnsi" w:hAnsiTheme="majorHAnsi"/>
          <w:sz w:val="24"/>
          <w:szCs w:val="24"/>
          <w:lang w:val="sr-Cyrl-CS"/>
        </w:rPr>
        <w:t xml:space="preserve">пута </w:t>
      </w:r>
      <w:r w:rsidR="00DE4621">
        <w:rPr>
          <w:rFonts w:asciiTheme="majorHAnsi" w:hAnsiTheme="majorHAnsi"/>
          <w:sz w:val="24"/>
          <w:szCs w:val="24"/>
          <w:lang w:val="sr-Cyrl-CS"/>
        </w:rPr>
        <w:t xml:space="preserve">испитани </w:t>
      </w:r>
      <w:r w:rsidRPr="00654834">
        <w:rPr>
          <w:rFonts w:asciiTheme="majorHAnsi" w:hAnsiTheme="majorHAnsi"/>
          <w:sz w:val="24"/>
          <w:szCs w:val="24"/>
          <w:lang w:val="sr-Cyrl-CS"/>
        </w:rPr>
        <w:t xml:space="preserve">путем упитника, пре пружања услуга каријерног вођења и саветовања и након пружања услуга, како би Центар био у могућности да мери степен запошљивости без услуга и са пруженим услугама. У истраживању су учествовали и стипендисти који никада нису користили услуге Центра и били су део </w:t>
      </w:r>
      <w:r w:rsidR="00D0696E" w:rsidRPr="00654834">
        <w:rPr>
          <w:rFonts w:asciiTheme="majorHAnsi" w:hAnsiTheme="majorHAnsi"/>
          <w:sz w:val="24"/>
          <w:szCs w:val="24"/>
          <w:lang w:val="sr-Cyrl-CS"/>
        </w:rPr>
        <w:t>„</w:t>
      </w:r>
      <w:r w:rsidRPr="00654834">
        <w:rPr>
          <w:rFonts w:asciiTheme="majorHAnsi" w:hAnsiTheme="majorHAnsi"/>
          <w:sz w:val="24"/>
          <w:szCs w:val="24"/>
          <w:lang w:val="sr-Cyrl-CS"/>
        </w:rPr>
        <w:t>контролне групе</w:t>
      </w:r>
      <w:r w:rsidR="00D0696E" w:rsidRPr="00654834">
        <w:rPr>
          <w:rFonts w:asciiTheme="majorHAnsi" w:hAnsiTheme="majorHAnsi"/>
          <w:sz w:val="24"/>
          <w:szCs w:val="24"/>
          <w:lang w:val="sr-Cyrl-CS"/>
        </w:rPr>
        <w:t>ˮ</w:t>
      </w:r>
      <w:r w:rsidRPr="00654834">
        <w:rPr>
          <w:rFonts w:asciiTheme="majorHAnsi" w:hAnsiTheme="majorHAnsi"/>
          <w:sz w:val="24"/>
          <w:szCs w:val="24"/>
          <w:lang w:val="sr-Cyrl-CS"/>
        </w:rPr>
        <w:t xml:space="preserve"> која је служила као основ за упоређивање и боље мерење стварних ефеката к</w:t>
      </w:r>
      <w:r w:rsidR="00D0696E" w:rsidRPr="00654834">
        <w:rPr>
          <w:rFonts w:asciiTheme="majorHAnsi" w:hAnsiTheme="majorHAnsi"/>
          <w:sz w:val="24"/>
          <w:szCs w:val="24"/>
          <w:lang w:val="sr-Cyrl-CS"/>
        </w:rPr>
        <w:t>аријерног вођења и саветовања</w:t>
      </w:r>
      <w:r w:rsidRPr="00654834">
        <w:rPr>
          <w:rFonts w:asciiTheme="majorHAnsi" w:hAnsiTheme="majorHAnsi"/>
          <w:sz w:val="24"/>
          <w:szCs w:val="24"/>
          <w:lang w:val="sr-Cyrl-CS"/>
        </w:rPr>
        <w:t xml:space="preserve"> на запошљивост. </w:t>
      </w:r>
      <w:r w:rsidRPr="00654834">
        <w:rPr>
          <w:rFonts w:asciiTheme="majorHAnsi" w:hAnsiTheme="majorHAnsi"/>
          <w:sz w:val="24"/>
          <w:szCs w:val="24"/>
          <w:shd w:val="clear" w:color="auto" w:fill="FFFFFF"/>
          <w:lang w:val="sr-Cyrl-CS"/>
        </w:rPr>
        <w:t xml:space="preserve">Почетна претпоставка овог истраживања била је та да се експериментална и контролна група разликују по нивоу запошљивости, односно да су млади који користе услуге </w:t>
      </w:r>
      <w:r w:rsidR="00D0696E" w:rsidRPr="00654834">
        <w:rPr>
          <w:rFonts w:asciiTheme="majorHAnsi" w:hAnsiTheme="majorHAnsi"/>
          <w:sz w:val="24"/>
          <w:szCs w:val="24"/>
          <w:shd w:val="clear" w:color="auto" w:fill="FFFFFF"/>
          <w:lang w:val="sr-Cyrl-CS"/>
        </w:rPr>
        <w:t xml:space="preserve">каријерног вођења и саветовања </w:t>
      </w:r>
      <w:r w:rsidRPr="00654834">
        <w:rPr>
          <w:rFonts w:asciiTheme="majorHAnsi" w:hAnsiTheme="majorHAnsi"/>
          <w:sz w:val="24"/>
          <w:szCs w:val="24"/>
          <w:shd w:val="clear" w:color="auto" w:fill="FFFFFF"/>
          <w:lang w:val="sr-Cyrl-CS"/>
        </w:rPr>
        <w:t xml:space="preserve">запошљивији од оних који услуге нису користили. Резултати истраживања представљени кроз извештај јасно говоре о постојању ефеката каријерног вођења и саветовања по запошљивост стипендиста Фонда за младе таленте. </w:t>
      </w:r>
    </w:p>
    <w:p w:rsidR="00DE4621" w:rsidRDefault="00DE4621" w:rsidP="00747F2C">
      <w:pPr>
        <w:spacing w:after="0" w:line="240" w:lineRule="auto"/>
        <w:jc w:val="both"/>
        <w:rPr>
          <w:rFonts w:asciiTheme="majorHAnsi" w:hAnsiTheme="majorHAnsi"/>
          <w:sz w:val="24"/>
          <w:szCs w:val="24"/>
          <w:shd w:val="clear" w:color="auto" w:fill="FFFFFF"/>
          <w:lang w:val="sr-Cyrl-CS"/>
        </w:rPr>
      </w:pPr>
    </w:p>
    <w:p w:rsidR="004A7F0C" w:rsidRDefault="0030471E" w:rsidP="00747F2C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  <w:r w:rsidRPr="00654834">
        <w:rPr>
          <w:rFonts w:asciiTheme="majorHAnsi" w:hAnsiTheme="majorHAnsi"/>
          <w:sz w:val="24"/>
          <w:szCs w:val="24"/>
          <w:lang w:val="sr-Cyrl-CS"/>
        </w:rPr>
        <w:t xml:space="preserve">Након искустава са организовањем радних пракси у успешним компанијама и неким институцијама </w:t>
      </w:r>
      <w:r w:rsidR="00D0696E" w:rsidRPr="00654834">
        <w:rPr>
          <w:rFonts w:asciiTheme="majorHAnsi" w:hAnsiTheme="majorHAnsi"/>
          <w:sz w:val="24"/>
          <w:szCs w:val="24"/>
          <w:lang w:val="sr-Cyrl-CS"/>
        </w:rPr>
        <w:t>Републике Србије</w:t>
      </w:r>
      <w:r w:rsidRPr="00654834">
        <w:rPr>
          <w:rFonts w:asciiTheme="majorHAnsi" w:hAnsiTheme="majorHAnsi"/>
          <w:sz w:val="24"/>
          <w:szCs w:val="24"/>
          <w:lang w:val="sr-Cyrl-CS"/>
        </w:rPr>
        <w:t xml:space="preserve">, Центар је током 2014. године у сарадњи са УСАИД Пројектом за боље услове пословања (БЕП) реализовао и програм радних пракси за стипендисте Фонда за младе таленте у органима јавне управе. Четворо стипендиста је добило могућност да петомесечну праксу обави у Министарству финансија, Сектору за буџет, док је једна стипендисткиња двомесечну праксу обавила у Заводу за унапређивање образовања и васпитања. Програм „Реалан сусрет </w:t>
      </w:r>
      <w:r w:rsidR="00DE4621">
        <w:rPr>
          <w:rFonts w:asciiTheme="majorHAnsi" w:hAnsiTheme="majorHAnsi"/>
          <w:sz w:val="24"/>
          <w:szCs w:val="24"/>
          <w:lang w:val="sr-Cyrl-CS"/>
        </w:rPr>
        <w:sym w:font="Symbol" w:char="F02D"/>
      </w:r>
      <w:r w:rsidRPr="00654834">
        <w:rPr>
          <w:rFonts w:asciiTheme="majorHAnsi" w:hAnsiTheme="majorHAnsi"/>
          <w:sz w:val="24"/>
          <w:szCs w:val="24"/>
          <w:lang w:val="sr-Cyrl-CS"/>
        </w:rPr>
        <w:t xml:space="preserve"> једа</w:t>
      </w:r>
      <w:r w:rsidR="00DE4621">
        <w:rPr>
          <w:rFonts w:asciiTheme="majorHAnsi" w:hAnsiTheme="majorHAnsi"/>
          <w:sz w:val="24"/>
          <w:szCs w:val="24"/>
          <w:lang w:val="sr-Cyrl-CS"/>
        </w:rPr>
        <w:t>н радни дан у жељеној професијиˮ</w:t>
      </w:r>
      <w:r w:rsidRPr="00654834">
        <w:rPr>
          <w:rFonts w:asciiTheme="majorHAnsi" w:hAnsiTheme="majorHAnsi"/>
          <w:sz w:val="24"/>
          <w:szCs w:val="24"/>
          <w:lang w:val="sr-Cyrl-CS"/>
        </w:rPr>
        <w:t xml:space="preserve"> (</w:t>
      </w:r>
      <w:r w:rsidRPr="00D0696E">
        <w:rPr>
          <w:rFonts w:asciiTheme="majorHAnsi" w:hAnsiTheme="majorHAnsi"/>
          <w:sz w:val="24"/>
          <w:szCs w:val="24"/>
        </w:rPr>
        <w:t>Job</w:t>
      </w:r>
      <w:r w:rsidRPr="00654834">
        <w:rPr>
          <w:rFonts w:asciiTheme="majorHAnsi" w:hAnsiTheme="majorHAnsi"/>
          <w:sz w:val="24"/>
          <w:szCs w:val="24"/>
          <w:lang w:val="sr-Cyrl-CS"/>
        </w:rPr>
        <w:t xml:space="preserve"> </w:t>
      </w:r>
      <w:r w:rsidRPr="00D0696E">
        <w:rPr>
          <w:rFonts w:asciiTheme="majorHAnsi" w:hAnsiTheme="majorHAnsi"/>
          <w:sz w:val="24"/>
          <w:szCs w:val="24"/>
        </w:rPr>
        <w:t>shadowing</w:t>
      </w:r>
      <w:r w:rsidRPr="00654834">
        <w:rPr>
          <w:rFonts w:asciiTheme="majorHAnsi" w:hAnsiTheme="majorHAnsi"/>
          <w:sz w:val="24"/>
          <w:szCs w:val="24"/>
          <w:lang w:val="sr-Cyrl-CS"/>
        </w:rPr>
        <w:t>) је активност која је замишљена да стипендистима пружи прилику да проведу један радни дан са представником конкретног занимања које је у складу са њиховим образовним профилом. У оквиру ове услуге, стипендисти су добили могућност да се сусретну са запосленима у МК Групи, Београдској отвореној школи, Министарству омладине и спорта и Агенцији за безбедност саобраћаја Републике Србије.</w:t>
      </w:r>
      <w:r w:rsidR="00D0696E" w:rsidRPr="00654834">
        <w:rPr>
          <w:rFonts w:asciiTheme="majorHAnsi" w:hAnsiTheme="majorHAnsi"/>
          <w:sz w:val="24"/>
          <w:szCs w:val="24"/>
          <w:lang w:val="sr-Cyrl-CS"/>
        </w:rPr>
        <w:t xml:space="preserve"> </w:t>
      </w:r>
    </w:p>
    <w:p w:rsidR="00FE6A10" w:rsidRPr="00654834" w:rsidRDefault="00FE6A10" w:rsidP="00747F2C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</w:p>
    <w:p w:rsidR="00654834" w:rsidRPr="004E446C" w:rsidRDefault="00FE6A10" w:rsidP="004E446C">
      <w:pPr>
        <w:spacing w:after="0" w:line="240" w:lineRule="auto"/>
        <w:jc w:val="both"/>
        <w:rPr>
          <w:rFonts w:asciiTheme="majorHAnsi" w:eastAsia="Calibri" w:hAnsiTheme="majorHAnsi" w:cs="Times New Roman"/>
          <w:sz w:val="24"/>
          <w:szCs w:val="24"/>
          <w:lang w:val="sr-Cyrl-CS"/>
        </w:rPr>
      </w:pPr>
      <w:r w:rsidRPr="004E446C">
        <w:rPr>
          <w:rFonts w:asciiTheme="majorHAnsi" w:hAnsiTheme="majorHAnsi"/>
          <w:sz w:val="24"/>
          <w:szCs w:val="24"/>
          <w:lang w:val="sr-Cyrl-CS"/>
        </w:rPr>
        <w:t>Програм радних пракси</w:t>
      </w:r>
      <w:r w:rsidRPr="004E446C">
        <w:rPr>
          <w:rFonts w:asciiTheme="majorHAnsi" w:hAnsiTheme="majorHAnsi"/>
          <w:bCs/>
          <w:sz w:val="24"/>
          <w:szCs w:val="24"/>
          <w:lang w:val="sr-Cyrl-CS"/>
        </w:rPr>
        <w:t xml:space="preserve"> </w:t>
      </w:r>
      <w:r w:rsidRPr="004E446C">
        <w:rPr>
          <w:rFonts w:asciiTheme="majorHAnsi" w:eastAsia="Calibri" w:hAnsiTheme="majorHAnsi" w:cs="Times New Roman"/>
          <w:bCs/>
          <w:sz w:val="24"/>
          <w:szCs w:val="24"/>
          <w:lang w:val="sr-Cyrl-CS"/>
        </w:rPr>
        <w:t>у државним институцијама Републике Србије за незапослене младе професионалце, дипломце и студенте мастер студија</w:t>
      </w:r>
      <w:r w:rsidRPr="004E446C">
        <w:rPr>
          <w:rFonts w:asciiTheme="majorHAnsi" w:hAnsiTheme="majorHAnsi"/>
          <w:sz w:val="24"/>
          <w:szCs w:val="24"/>
          <w:lang w:val="sr-Cyrl-CS"/>
        </w:rPr>
        <w:t xml:space="preserve"> Б</w:t>
      </w:r>
      <w:r w:rsidRPr="004E446C">
        <w:rPr>
          <w:rFonts w:asciiTheme="majorHAnsi" w:hAnsiTheme="majorHAnsi"/>
          <w:sz w:val="24"/>
          <w:szCs w:val="24"/>
        </w:rPr>
        <w:t>eo</w:t>
      </w:r>
      <w:r w:rsidRPr="00654834">
        <w:rPr>
          <w:rFonts w:asciiTheme="majorHAnsi" w:hAnsiTheme="majorHAnsi"/>
          <w:sz w:val="24"/>
          <w:szCs w:val="24"/>
          <w:lang w:val="sr-Cyrl-CS"/>
        </w:rPr>
        <w:t xml:space="preserve">градска отворена школа започела је </w:t>
      </w:r>
      <w:r w:rsidRPr="004E446C">
        <w:rPr>
          <w:rFonts w:asciiTheme="majorHAnsi" w:eastAsia="Calibri" w:hAnsiTheme="majorHAnsi" w:cs="Times New Roman"/>
          <w:sz w:val="24"/>
          <w:szCs w:val="24"/>
          <w:lang w:val="sr-Cyrl-CS"/>
        </w:rPr>
        <w:t>маја 2013. године</w:t>
      </w:r>
      <w:r w:rsidRPr="004E446C">
        <w:rPr>
          <w:rFonts w:asciiTheme="majorHAnsi" w:hAnsiTheme="majorHAnsi"/>
          <w:sz w:val="24"/>
          <w:szCs w:val="24"/>
          <w:lang w:val="sr-Cyrl-CS"/>
        </w:rPr>
        <w:t xml:space="preserve">. </w:t>
      </w:r>
      <w:r w:rsidRPr="004E446C">
        <w:rPr>
          <w:rFonts w:asciiTheme="majorHAnsi" w:eastAsia="Calibri" w:hAnsiTheme="majorHAnsi" w:cs="Times New Roman"/>
          <w:sz w:val="24"/>
          <w:szCs w:val="24"/>
          <w:lang w:val="sr-Cyrl-CS"/>
        </w:rPr>
        <w:t>Кроз сарадњу са одабраним државним институцијама формулисане су позиције за праксу и креирани профили пожељних практиканата. Током периода спровођења програма радних пракси регрутовано је и одабрано  25 младих професионалаца од преко 1700 пријављених, који могу да унапреде рад појединих сектора унутар државне управе.</w:t>
      </w:r>
      <w:r w:rsidR="004E446C">
        <w:rPr>
          <w:rFonts w:asciiTheme="majorHAnsi" w:eastAsia="Calibri" w:hAnsiTheme="majorHAnsi" w:cs="Times New Roman"/>
          <w:sz w:val="24"/>
          <w:szCs w:val="24"/>
          <w:lang w:val="sr-Cyrl-CS"/>
        </w:rPr>
        <w:t xml:space="preserve"> </w:t>
      </w:r>
      <w:r w:rsidRPr="004E446C">
        <w:rPr>
          <w:rFonts w:asciiTheme="majorHAnsi" w:eastAsia="Calibri" w:hAnsiTheme="majorHAnsi" w:cs="Times New Roman"/>
          <w:sz w:val="24"/>
          <w:szCs w:val="24"/>
          <w:lang w:val="sr-Cyrl-CS"/>
        </w:rPr>
        <w:t>Плаћене праксе су организоване у оквиру пројеката  „Боља јавна уп</w:t>
      </w:r>
      <w:r w:rsidR="004E446C">
        <w:rPr>
          <w:rFonts w:asciiTheme="majorHAnsi" w:eastAsia="Calibri" w:hAnsiTheme="majorHAnsi" w:cs="Times New Roman"/>
          <w:sz w:val="24"/>
          <w:szCs w:val="24"/>
          <w:lang w:val="sr-Cyrl-CS"/>
        </w:rPr>
        <w:t>рава кроз програм радних праксиˮ</w:t>
      </w:r>
      <w:r w:rsidRPr="004E446C">
        <w:rPr>
          <w:rFonts w:asciiTheme="majorHAnsi" w:eastAsia="Calibri" w:hAnsiTheme="majorHAnsi" w:cs="Times New Roman"/>
          <w:sz w:val="24"/>
          <w:szCs w:val="24"/>
          <w:lang w:val="sr-Cyrl-CS"/>
        </w:rPr>
        <w:t xml:space="preserve"> који је подржавао УСАИД Пројекат за боље услове пословања</w:t>
      </w:r>
      <w:r w:rsidR="00DE4621">
        <w:rPr>
          <w:rFonts w:asciiTheme="majorHAnsi" w:eastAsia="Calibri" w:hAnsiTheme="majorHAnsi" w:cs="Times New Roman"/>
          <w:sz w:val="24"/>
          <w:szCs w:val="24"/>
          <w:lang w:val="sr-Cyrl-CS"/>
        </w:rPr>
        <w:t>.</w:t>
      </w:r>
    </w:p>
    <w:p w:rsidR="00F0081A" w:rsidRDefault="004E446C" w:rsidP="004E446C">
      <w:pPr>
        <w:spacing w:after="0" w:line="240" w:lineRule="auto"/>
        <w:jc w:val="both"/>
        <w:rPr>
          <w:rFonts w:asciiTheme="majorHAnsi" w:eastAsia="Calibri" w:hAnsiTheme="majorHAnsi" w:cs="Times New Roman"/>
          <w:sz w:val="24"/>
          <w:szCs w:val="24"/>
          <w:lang w:val="sr-Cyrl-CS"/>
        </w:rPr>
      </w:pPr>
      <w:r w:rsidRPr="00654834">
        <w:rPr>
          <w:rFonts w:asciiTheme="majorHAnsi" w:eastAsia="Calibri" w:hAnsiTheme="majorHAnsi" w:cs="Times New Roman"/>
          <w:sz w:val="24"/>
          <w:szCs w:val="24"/>
          <w:lang w:val="sr-Cyrl-CS"/>
        </w:rPr>
        <w:t xml:space="preserve">Током 2013. године Београдска отворена школа је за потребе истраживања о ефектима каријерног вођења и саветовања по запошљивост младих развила </w:t>
      </w:r>
      <w:r w:rsidRPr="004E446C">
        <w:rPr>
          <w:rFonts w:asciiTheme="majorHAnsi" w:eastAsia="Calibri" w:hAnsiTheme="majorHAnsi" w:cs="Times New Roman"/>
          <w:sz w:val="24"/>
          <w:szCs w:val="24"/>
          <w:lang w:val="sr-Cyrl-CS"/>
        </w:rPr>
        <w:t xml:space="preserve">индикаторе и </w:t>
      </w:r>
      <w:r w:rsidRPr="00654834">
        <w:rPr>
          <w:rFonts w:asciiTheme="majorHAnsi" w:eastAsia="Calibri" w:hAnsiTheme="majorHAnsi" w:cs="Times New Roman"/>
          <w:sz w:val="24"/>
          <w:szCs w:val="24"/>
          <w:lang w:val="sr-Cyrl-CS"/>
        </w:rPr>
        <w:t xml:space="preserve">методологију за мерење ефеката каријерног вођења и саветовања по запошљивост младих. Резултати истраживања које је презентовано јавности марта 2014. године су показали да су корисници услуга каријерног вођења и саветовања запошљивији од оних који услуге нису користили. Током 2014. године истраживање је настављено у виду лонгитудиналне студије. За потребе наставка истраживања, методологија је унапређења </w:t>
      </w:r>
      <w:r w:rsidR="00654834">
        <w:rPr>
          <w:rFonts w:asciiTheme="majorHAnsi" w:eastAsia="Calibri" w:hAnsiTheme="majorHAnsi" w:cs="Times New Roman"/>
          <w:sz w:val="24"/>
          <w:szCs w:val="24"/>
          <w:lang w:val="sr-Cyrl-CS"/>
        </w:rPr>
        <w:t>путем модерне онлајн базе за праћење ефеката</w:t>
      </w:r>
      <w:r>
        <w:rPr>
          <w:rFonts w:asciiTheme="majorHAnsi" w:eastAsia="Calibri" w:hAnsiTheme="majorHAnsi" w:cs="Times New Roman"/>
          <w:sz w:val="24"/>
          <w:szCs w:val="24"/>
          <w:lang w:val="sr-Cyrl-CS"/>
        </w:rPr>
        <w:t xml:space="preserve">. </w:t>
      </w:r>
    </w:p>
    <w:p w:rsidR="00F0081A" w:rsidRDefault="00F0081A" w:rsidP="00F0081A">
      <w:pPr>
        <w:spacing w:after="0" w:line="240" w:lineRule="auto"/>
        <w:jc w:val="center"/>
        <w:rPr>
          <w:rFonts w:asciiTheme="majorHAnsi" w:eastAsia="Calibri" w:hAnsiTheme="majorHAnsi" w:cs="Times New Roman"/>
          <w:sz w:val="24"/>
          <w:szCs w:val="24"/>
          <w:lang w:val="sr-Cyrl-CS"/>
        </w:rPr>
      </w:pPr>
      <w:r w:rsidRPr="00F0081A">
        <w:rPr>
          <w:rFonts w:asciiTheme="majorHAnsi" w:eastAsia="Calibri" w:hAnsiTheme="majorHAnsi" w:cs="Times New Roman"/>
          <w:noProof/>
          <w:sz w:val="24"/>
          <w:szCs w:val="24"/>
        </w:rPr>
        <w:lastRenderedPageBreak/>
        <w:drawing>
          <wp:inline distT="0" distB="0" distL="0" distR="0">
            <wp:extent cx="4331748" cy="1826621"/>
            <wp:effectExtent l="19050" t="0" r="0" b="0"/>
            <wp:docPr id="5" name="Picture 1" descr="Karijera po meri mladih - unapređenje metodologije za merenje efekata karijernog vođenja i savetovan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arijera po meri mladih - unapređenje metodologije za merenje efekata karijernog vođenja i savetovanja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748" cy="1827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81A" w:rsidRDefault="00F0081A" w:rsidP="004E446C">
      <w:pPr>
        <w:spacing w:after="0" w:line="240" w:lineRule="auto"/>
        <w:jc w:val="both"/>
        <w:rPr>
          <w:rFonts w:asciiTheme="majorHAnsi" w:eastAsia="Calibri" w:hAnsiTheme="majorHAnsi" w:cs="Times New Roman"/>
          <w:sz w:val="24"/>
          <w:szCs w:val="24"/>
          <w:lang w:val="sr-Cyrl-CS"/>
        </w:rPr>
      </w:pPr>
    </w:p>
    <w:p w:rsidR="00F0081A" w:rsidRDefault="00F0081A" w:rsidP="004E446C">
      <w:pPr>
        <w:spacing w:after="0" w:line="240" w:lineRule="auto"/>
        <w:jc w:val="both"/>
        <w:rPr>
          <w:rFonts w:asciiTheme="majorHAnsi" w:eastAsia="Calibri" w:hAnsiTheme="majorHAnsi" w:cs="Times New Roman"/>
          <w:sz w:val="24"/>
          <w:szCs w:val="24"/>
          <w:lang w:val="sr-Cyrl-CS"/>
        </w:rPr>
      </w:pPr>
    </w:p>
    <w:p w:rsidR="004E446C" w:rsidRPr="004E446C" w:rsidRDefault="004E446C" w:rsidP="004E446C">
      <w:pPr>
        <w:spacing w:after="0" w:line="240" w:lineRule="auto"/>
        <w:jc w:val="both"/>
        <w:rPr>
          <w:rFonts w:asciiTheme="majorHAnsi" w:eastAsia="Calibri" w:hAnsiTheme="majorHAnsi" w:cs="Times New Roman"/>
          <w:sz w:val="24"/>
          <w:szCs w:val="24"/>
          <w:lang w:val="sr-Cyrl-CS"/>
        </w:rPr>
      </w:pPr>
      <w:r w:rsidRPr="004E446C">
        <w:rPr>
          <w:rFonts w:asciiTheme="majorHAnsi" w:eastAsia="Calibri" w:hAnsiTheme="majorHAnsi" w:cs="Times New Roman"/>
          <w:sz w:val="24"/>
          <w:szCs w:val="24"/>
          <w:lang w:val="sr-Cyrl-CS"/>
        </w:rPr>
        <w:t xml:space="preserve">Активности су реализоване у оквиру пројеката „Каријера по мери младих </w:t>
      </w:r>
      <w:r w:rsidR="00DE4621">
        <w:rPr>
          <w:rFonts w:asciiTheme="majorHAnsi" w:eastAsia="Calibri" w:hAnsiTheme="majorHAnsi" w:cs="Times New Roman"/>
          <w:sz w:val="24"/>
          <w:szCs w:val="24"/>
          <w:lang w:val="sr-Cyrl-CS"/>
        </w:rPr>
        <w:sym w:font="Symbol" w:char="F02D"/>
      </w:r>
      <w:r w:rsidRPr="004E446C">
        <w:rPr>
          <w:rFonts w:asciiTheme="majorHAnsi" w:eastAsia="Calibri" w:hAnsiTheme="majorHAnsi" w:cs="Times New Roman"/>
          <w:sz w:val="24"/>
          <w:szCs w:val="24"/>
          <w:lang w:val="sr-Cyrl-CS"/>
        </w:rPr>
        <w:t xml:space="preserve"> подизање капацитета канцеларија за младе за пружање услуга и мерење ефеката каријерног вођ</w:t>
      </w:r>
      <w:r>
        <w:rPr>
          <w:rFonts w:asciiTheme="majorHAnsi" w:eastAsia="Calibri" w:hAnsiTheme="majorHAnsi" w:cs="Times New Roman"/>
          <w:sz w:val="24"/>
          <w:szCs w:val="24"/>
          <w:lang w:val="sr-Cyrl-CS"/>
        </w:rPr>
        <w:t>ења и саветовања по запошљивостˮ</w:t>
      </w:r>
      <w:r w:rsidRPr="004E446C">
        <w:rPr>
          <w:rFonts w:asciiTheme="majorHAnsi" w:eastAsia="Calibri" w:hAnsiTheme="majorHAnsi" w:cs="Times New Roman"/>
          <w:sz w:val="24"/>
          <w:szCs w:val="24"/>
          <w:lang w:val="sr-Cyrl-CS"/>
        </w:rPr>
        <w:t xml:space="preserve"> и „Каријера по мери младих</w:t>
      </w:r>
      <w:r w:rsidR="00DE4621">
        <w:rPr>
          <w:rFonts w:asciiTheme="majorHAnsi" w:eastAsia="Calibri" w:hAnsiTheme="majorHAnsi" w:cs="Times New Roman"/>
          <w:sz w:val="24"/>
          <w:szCs w:val="24"/>
          <w:lang w:val="sr-Cyrl-CS"/>
        </w:rPr>
        <w:t xml:space="preserve"> </w:t>
      </w:r>
      <w:r w:rsidR="00DE4621">
        <w:rPr>
          <w:rFonts w:asciiTheme="majorHAnsi" w:eastAsia="Calibri" w:hAnsiTheme="majorHAnsi" w:cs="Times New Roman"/>
          <w:sz w:val="24"/>
          <w:szCs w:val="24"/>
          <w:lang w:val="sr-Cyrl-CS"/>
        </w:rPr>
        <w:sym w:font="Symbol" w:char="F02D"/>
      </w:r>
      <w:r w:rsidR="00DE4621">
        <w:rPr>
          <w:rFonts w:asciiTheme="majorHAnsi" w:eastAsia="Calibri" w:hAnsiTheme="majorHAnsi" w:cs="Times New Roman"/>
          <w:sz w:val="24"/>
          <w:szCs w:val="24"/>
          <w:lang w:val="sr-Cyrl-CS"/>
        </w:rPr>
        <w:t xml:space="preserve"> </w:t>
      </w:r>
      <w:r w:rsidRPr="004E446C">
        <w:rPr>
          <w:rFonts w:asciiTheme="majorHAnsi" w:eastAsia="Calibri" w:hAnsiTheme="majorHAnsi" w:cs="Times New Roman"/>
          <w:sz w:val="24"/>
          <w:szCs w:val="24"/>
          <w:lang w:val="sr-Cyrl-CS"/>
        </w:rPr>
        <w:t>унапређење методологије за мерење ефеката</w:t>
      </w:r>
      <w:r>
        <w:rPr>
          <w:rFonts w:asciiTheme="majorHAnsi" w:eastAsia="Calibri" w:hAnsiTheme="majorHAnsi" w:cs="Times New Roman"/>
          <w:sz w:val="24"/>
          <w:szCs w:val="24"/>
          <w:lang w:val="sr-Cyrl-CS"/>
        </w:rPr>
        <w:t xml:space="preserve"> каријерног вођења и саветовањаˮ</w:t>
      </w:r>
      <w:r w:rsidRPr="004E446C">
        <w:rPr>
          <w:rFonts w:asciiTheme="majorHAnsi" w:eastAsia="Calibri" w:hAnsiTheme="majorHAnsi" w:cs="Times New Roman"/>
          <w:sz w:val="24"/>
          <w:szCs w:val="24"/>
          <w:lang w:val="sr-Cyrl-CS"/>
        </w:rPr>
        <w:t>, уз финансијску подршку Министарства омладине и спорта.</w:t>
      </w:r>
      <w:r w:rsidR="00654834">
        <w:rPr>
          <w:rFonts w:asciiTheme="majorHAnsi" w:eastAsia="Calibri" w:hAnsiTheme="majorHAnsi" w:cs="Times New Roman"/>
          <w:sz w:val="24"/>
          <w:szCs w:val="24"/>
          <w:lang w:val="sr-Cyrl-CS"/>
        </w:rPr>
        <w:t xml:space="preserve"> Имајући у виду чињеницу да је прво истраживање дало резултате по којима су млади корисници услуга каријерног вођења и саветовања у већој мери запошљиви</w:t>
      </w:r>
      <w:r w:rsidR="00F0081A">
        <w:rPr>
          <w:rFonts w:asciiTheme="majorHAnsi" w:eastAsia="Calibri" w:hAnsiTheme="majorHAnsi" w:cs="Times New Roman"/>
          <w:sz w:val="24"/>
          <w:szCs w:val="24"/>
          <w:lang w:val="sr-Cyrl-CS"/>
        </w:rPr>
        <w:t>,</w:t>
      </w:r>
      <w:r w:rsidR="00654834">
        <w:rPr>
          <w:rFonts w:asciiTheme="majorHAnsi" w:eastAsia="Calibri" w:hAnsiTheme="majorHAnsi" w:cs="Times New Roman"/>
          <w:sz w:val="24"/>
          <w:szCs w:val="24"/>
          <w:lang w:val="sr-Cyrl-CS"/>
        </w:rPr>
        <w:t xml:space="preserve"> али и радно ангажовани у односу на млад</w:t>
      </w:r>
      <w:r w:rsidR="00DE4621">
        <w:rPr>
          <w:rFonts w:asciiTheme="majorHAnsi" w:eastAsia="Calibri" w:hAnsiTheme="majorHAnsi" w:cs="Times New Roman"/>
          <w:sz w:val="24"/>
          <w:szCs w:val="24"/>
          <w:lang w:val="sr-Cyrl-CS"/>
        </w:rPr>
        <w:t xml:space="preserve">е који те услуге нису добијали, </w:t>
      </w:r>
      <w:r w:rsidR="00DE4621" w:rsidRPr="00BE669B">
        <w:rPr>
          <w:rFonts w:asciiTheme="majorHAnsi" w:eastAsia="Calibri" w:hAnsiTheme="majorHAnsi" w:cs="Times New Roman"/>
          <w:sz w:val="24"/>
          <w:szCs w:val="24"/>
          <w:lang w:val="sr-Cyrl-CS"/>
        </w:rPr>
        <w:t>н</w:t>
      </w:r>
      <w:r w:rsidR="00654834" w:rsidRPr="00BE669B">
        <w:rPr>
          <w:rFonts w:asciiTheme="majorHAnsi" w:eastAsia="Calibri" w:hAnsiTheme="majorHAnsi" w:cs="Times New Roman"/>
          <w:sz w:val="24"/>
          <w:szCs w:val="24"/>
          <w:lang w:val="sr-Cyrl-CS"/>
        </w:rPr>
        <w:t>акон годину дана смањена</w:t>
      </w:r>
      <w:r w:rsidR="00F0081A" w:rsidRPr="00BE669B">
        <w:rPr>
          <w:rFonts w:asciiTheme="majorHAnsi" w:eastAsia="Calibri" w:hAnsiTheme="majorHAnsi" w:cs="Times New Roman"/>
          <w:sz w:val="24"/>
          <w:szCs w:val="24"/>
          <w:lang w:val="sr-Cyrl-CS"/>
        </w:rPr>
        <w:t xml:space="preserve"> је незапосленост мла</w:t>
      </w:r>
      <w:r w:rsidR="00BE669B">
        <w:rPr>
          <w:rFonts w:asciiTheme="majorHAnsi" w:eastAsia="Calibri" w:hAnsiTheme="majorHAnsi" w:cs="Times New Roman"/>
          <w:sz w:val="24"/>
          <w:szCs w:val="24"/>
          <w:lang w:val="sr-Cyrl-CS"/>
        </w:rPr>
        <w:t>дих за 50%, број младих који се запослио је повећан за 22,1%, док је број младих који су хонорарно ангажовани повећан за 14,7%</w:t>
      </w:r>
      <w:r w:rsidR="00F0081A" w:rsidRPr="00BE669B">
        <w:rPr>
          <w:rFonts w:asciiTheme="majorHAnsi" w:eastAsia="Calibri" w:hAnsiTheme="majorHAnsi" w:cs="Times New Roman"/>
          <w:sz w:val="24"/>
          <w:szCs w:val="24"/>
          <w:lang w:val="sr-Cyrl-CS"/>
        </w:rPr>
        <w:t>.</w:t>
      </w:r>
    </w:p>
    <w:p w:rsidR="00FE6A10" w:rsidRDefault="00FE6A10" w:rsidP="00FE6A10">
      <w:pPr>
        <w:spacing w:after="0" w:line="240" w:lineRule="auto"/>
        <w:jc w:val="both"/>
        <w:rPr>
          <w:rFonts w:ascii="Times New Roman" w:hAnsi="Times New Roman"/>
          <w:color w:val="365F91"/>
          <w:sz w:val="24"/>
          <w:szCs w:val="24"/>
          <w:lang w:val="sr-Cyrl-CS"/>
        </w:rPr>
      </w:pPr>
    </w:p>
    <w:p w:rsidR="00AE6666" w:rsidRDefault="00AE6666" w:rsidP="00FE6A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AE6666">
        <w:rPr>
          <w:rFonts w:asciiTheme="majorHAnsi" w:hAnsiTheme="majorHAnsi"/>
          <w:sz w:val="24"/>
          <w:szCs w:val="24"/>
          <w:lang w:val="sr-Cyrl-CS"/>
        </w:rPr>
        <w:t>У извештајном периоду спроведена су два истраживања у вези са вештинама које послодавци очекују да млади поседују како би се лакше запослили. Истраживање „Шта послодавци данас очекују од младих стручњака и од Универзитета у Србији</w:t>
      </w:r>
      <w:r w:rsidRPr="00AE6666">
        <w:rPr>
          <w:rFonts w:asciiTheme="majorHAnsi" w:hAnsiTheme="majorHAnsi" w:cs="Times New Roman"/>
          <w:sz w:val="24"/>
          <w:szCs w:val="24"/>
          <w:lang w:val="sr-Cyrl-CS"/>
        </w:rPr>
        <w:t>ˮ</w:t>
      </w:r>
      <w:r w:rsidRPr="00AE6666">
        <w:rPr>
          <w:rFonts w:asciiTheme="majorHAnsi" w:hAnsiTheme="majorHAnsi"/>
          <w:sz w:val="24"/>
          <w:szCs w:val="24"/>
          <w:lang w:val="sr-Cyrl-CS"/>
        </w:rPr>
        <w:t xml:space="preserve"> спроведено је у периоду од јануара до маја 2013. године, а резултати истраживања су презентовани на округлим столовима током децембра 2013. године који су одржани у Нишу, Новом Саду, Крагујевцу и Београду. </w:t>
      </w:r>
      <w:r w:rsidRPr="00AE6666">
        <w:rPr>
          <w:rFonts w:asciiTheme="majorHAnsi" w:hAnsiTheme="majorHAnsi" w:cs="Times New Roman"/>
          <w:sz w:val="24"/>
          <w:szCs w:val="24"/>
          <w:lang w:val="sr-Cyrl-CS"/>
        </w:rPr>
        <w:t>У истраживању је учествовало 249 компанија, а резултати су показали да су компаније у 2012. години запошљавале младе са високошколским образовањем, као и да већина послодаваца из анкете планира да запошљава нове раднике, младе стручњаке у наредне две године, што је од значаја имајући у виду високу стопу незапослености младих особа у земљи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. </w:t>
      </w:r>
    </w:p>
    <w:p w:rsidR="00F0081A" w:rsidRDefault="00F0081A" w:rsidP="00FE6A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6E5386" w:rsidRPr="00A133DC" w:rsidRDefault="00AE6666" w:rsidP="00F0081A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  <w:lang w:val="sr-Cyrl-CS"/>
        </w:rPr>
      </w:pPr>
      <w:r w:rsidRPr="00A133DC">
        <w:rPr>
          <w:rFonts w:asciiTheme="majorHAnsi" w:hAnsiTheme="majorHAnsi"/>
          <w:sz w:val="24"/>
          <w:szCs w:val="24"/>
          <w:lang w:val="sr-Cyrl-CS"/>
        </w:rPr>
        <w:t xml:space="preserve">Друго истраживање о дипломираним студентима </w:t>
      </w:r>
      <w:r w:rsidR="006E5386" w:rsidRPr="00A133DC">
        <w:rPr>
          <w:rFonts w:asciiTheme="majorHAnsi" w:hAnsiTheme="majorHAnsi"/>
          <w:sz w:val="24"/>
          <w:szCs w:val="24"/>
          <w:lang w:val="sr-Cyrl-CS"/>
        </w:rPr>
        <w:t xml:space="preserve">спроведено је у оквиру </w:t>
      </w:r>
      <w:r w:rsidR="006E5386" w:rsidRPr="00F0081A">
        <w:rPr>
          <w:rFonts w:asciiTheme="majorHAnsi" w:eastAsia="Times New Roman" w:hAnsiTheme="majorHAnsi" w:cs="Arial"/>
          <w:sz w:val="24"/>
          <w:szCs w:val="24"/>
        </w:rPr>
        <w:t>CONGRAD</w:t>
      </w:r>
      <w:r w:rsidR="006E5386" w:rsidRPr="00A133DC">
        <w:rPr>
          <w:rFonts w:asciiTheme="majorHAnsi" w:eastAsia="Times New Roman" w:hAnsiTheme="majorHAnsi" w:cs="Arial"/>
          <w:sz w:val="24"/>
          <w:szCs w:val="24"/>
          <w:lang w:val="sr-Cyrl-CS"/>
        </w:rPr>
        <w:t xml:space="preserve"> пројекта финансираног кроз Темпус пројекат Европске уније. </w:t>
      </w:r>
      <w:r w:rsidR="00F0081A" w:rsidRPr="00A133DC">
        <w:rPr>
          <w:rFonts w:asciiTheme="majorHAnsi" w:eastAsia="Times New Roman" w:hAnsiTheme="majorHAnsi" w:cs="Arial"/>
          <w:sz w:val="24"/>
          <w:szCs w:val="24"/>
          <w:lang w:val="sr-Cyrl-CS"/>
        </w:rPr>
        <w:t xml:space="preserve">У питању је прво регионално истраживање о дипломираним студентима  </w:t>
      </w:r>
      <w:r w:rsidR="00DC39F1">
        <w:rPr>
          <w:rFonts w:asciiTheme="majorHAnsi" w:hAnsiTheme="majorHAnsi"/>
          <w:sz w:val="24"/>
          <w:szCs w:val="24"/>
          <w:lang w:val="sr-Cyrl-CS"/>
        </w:rPr>
        <w:t>институција и организација</w:t>
      </w:r>
      <w:r w:rsidR="006E5386" w:rsidRPr="00A133DC">
        <w:rPr>
          <w:rFonts w:asciiTheme="majorHAnsi" w:hAnsiTheme="majorHAnsi"/>
          <w:sz w:val="24"/>
          <w:szCs w:val="24"/>
          <w:lang w:val="sr-Cyrl-CS"/>
        </w:rPr>
        <w:t xml:space="preserve"> из </w:t>
      </w:r>
      <w:r w:rsidR="00DE4621">
        <w:rPr>
          <w:rFonts w:asciiTheme="majorHAnsi" w:hAnsiTheme="majorHAnsi"/>
          <w:sz w:val="24"/>
          <w:szCs w:val="24"/>
          <w:lang w:val="sr-Cyrl-CS"/>
        </w:rPr>
        <w:t xml:space="preserve">7 земаља и то: 14 </w:t>
      </w:r>
      <w:r w:rsidR="006E5386" w:rsidRPr="00A133DC">
        <w:rPr>
          <w:rFonts w:asciiTheme="majorHAnsi" w:hAnsiTheme="majorHAnsi"/>
          <w:sz w:val="24"/>
          <w:szCs w:val="24"/>
          <w:lang w:val="sr-Cyrl-CS"/>
        </w:rPr>
        <w:t xml:space="preserve">високообразовних институција и </w:t>
      </w:r>
      <w:r w:rsidR="00DE4621">
        <w:rPr>
          <w:rFonts w:asciiTheme="majorHAnsi" w:hAnsiTheme="majorHAnsi"/>
          <w:sz w:val="24"/>
          <w:szCs w:val="24"/>
          <w:lang w:val="sr-Cyrl-CS"/>
        </w:rPr>
        <w:t>1</w:t>
      </w:r>
      <w:r w:rsidR="00021781">
        <w:rPr>
          <w:rFonts w:asciiTheme="majorHAnsi" w:hAnsiTheme="majorHAnsi"/>
          <w:sz w:val="24"/>
          <w:szCs w:val="24"/>
          <w:lang w:val="sr-Cyrl-CS"/>
        </w:rPr>
        <w:t xml:space="preserve"> независна истраживачка организација</w:t>
      </w:r>
      <w:r w:rsidR="006E5386" w:rsidRPr="00A133DC">
        <w:rPr>
          <w:rFonts w:asciiTheme="majorHAnsi" w:hAnsiTheme="majorHAnsi"/>
          <w:sz w:val="24"/>
          <w:szCs w:val="24"/>
          <w:lang w:val="sr-Cyrl-CS"/>
        </w:rPr>
        <w:t xml:space="preserve">. </w:t>
      </w:r>
      <w:r w:rsidR="002D373C">
        <w:rPr>
          <w:rFonts w:asciiTheme="majorHAnsi" w:hAnsiTheme="majorHAnsi"/>
          <w:sz w:val="24"/>
          <w:szCs w:val="24"/>
          <w:lang w:val="sr-Cyrl-CS"/>
        </w:rPr>
        <w:t xml:space="preserve">Циљ истраживања </w:t>
      </w:r>
      <w:r w:rsidR="00F0081A" w:rsidRPr="00A133DC">
        <w:rPr>
          <w:rFonts w:asciiTheme="majorHAnsi" w:hAnsiTheme="majorHAnsi"/>
          <w:sz w:val="24"/>
          <w:szCs w:val="24"/>
          <w:lang w:val="sr-Cyrl-CS"/>
        </w:rPr>
        <w:t>које је окупило 14.000 дипломираних студената из Србије, Црне Горе, Босне и Херцеговине, при чему су циљна група били студенти који су дипломирали школске</w:t>
      </w:r>
      <w:r w:rsidR="00DE4621">
        <w:rPr>
          <w:rFonts w:asciiTheme="majorHAnsi" w:hAnsiTheme="majorHAnsi"/>
          <w:sz w:val="24"/>
          <w:szCs w:val="24"/>
          <w:lang w:val="sr-Cyrl-CS"/>
        </w:rPr>
        <w:t xml:space="preserve"> 2006/2007 и 2011/2012. године</w:t>
      </w:r>
      <w:r w:rsidR="00BE669B">
        <w:rPr>
          <w:rFonts w:asciiTheme="majorHAnsi" w:hAnsiTheme="majorHAnsi"/>
          <w:sz w:val="24"/>
          <w:szCs w:val="24"/>
          <w:lang w:val="sr-Cyrl-CS"/>
        </w:rPr>
        <w:t xml:space="preserve"> </w:t>
      </w:r>
      <w:r w:rsidR="002D373C">
        <w:rPr>
          <w:rFonts w:asciiTheme="majorHAnsi" w:hAnsiTheme="majorHAnsi"/>
          <w:sz w:val="24"/>
          <w:szCs w:val="24"/>
          <w:lang w:val="sr-Cyrl-CS"/>
        </w:rPr>
        <w:t xml:space="preserve">био је стицање увида у у специфичне услове у којима се одвија транзиција од високог образовања ка тржишту рада у свакој од партнерских земаља у региону и да се на тај начин </w:t>
      </w:r>
      <w:r w:rsidR="002D373C">
        <w:rPr>
          <w:rFonts w:asciiTheme="majorHAnsi" w:hAnsiTheme="majorHAnsi"/>
          <w:sz w:val="24"/>
          <w:szCs w:val="24"/>
          <w:lang w:val="sr-Cyrl-CS"/>
        </w:rPr>
        <w:lastRenderedPageBreak/>
        <w:t>омогући партнерским високообразовним институцијама да доносе стратешке одлуке засноване на подацима</w:t>
      </w:r>
      <w:r w:rsidR="00DC39F1">
        <w:rPr>
          <w:rStyle w:val="FootnoteReference"/>
          <w:rFonts w:asciiTheme="majorHAnsi" w:hAnsiTheme="majorHAnsi"/>
          <w:sz w:val="24"/>
          <w:szCs w:val="24"/>
          <w:lang w:val="sr-Cyrl-CS"/>
        </w:rPr>
        <w:footnoteReference w:id="8"/>
      </w:r>
      <w:r w:rsidR="002D373C">
        <w:rPr>
          <w:rFonts w:asciiTheme="majorHAnsi" w:hAnsiTheme="majorHAnsi"/>
          <w:sz w:val="24"/>
          <w:szCs w:val="24"/>
          <w:lang w:val="sr-Cyrl-CS"/>
        </w:rPr>
        <w:t xml:space="preserve">. </w:t>
      </w:r>
    </w:p>
    <w:p w:rsidR="00B52B1F" w:rsidRPr="00BE669B" w:rsidRDefault="006E5386" w:rsidP="00074BCA">
      <w:pPr>
        <w:spacing w:after="0" w:line="240" w:lineRule="auto"/>
        <w:rPr>
          <w:rFonts w:ascii="Arial" w:eastAsia="Times New Roman" w:hAnsi="Arial" w:cs="Arial"/>
          <w:sz w:val="24"/>
          <w:szCs w:val="24"/>
          <w:lang w:val="sr-Cyrl-CS"/>
        </w:rPr>
      </w:pPr>
      <w:r w:rsidRPr="006E5386">
        <w:rPr>
          <w:rFonts w:ascii="Arial" w:eastAsia="Times New Roman" w:hAnsi="Arial" w:cs="Arial"/>
          <w:sz w:val="24"/>
          <w:szCs w:val="24"/>
        </w:rPr>
        <w:t> </w:t>
      </w:r>
    </w:p>
    <w:p w:rsidR="00A43F82" w:rsidRDefault="00A43F82" w:rsidP="004E446C">
      <w:pPr>
        <w:spacing w:after="0" w:line="240" w:lineRule="auto"/>
        <w:jc w:val="both"/>
        <w:rPr>
          <w:rFonts w:asciiTheme="majorHAnsi" w:hAnsiTheme="majorHAnsi"/>
          <w:sz w:val="28"/>
          <w:szCs w:val="28"/>
          <w:lang w:val="sr-Cyrl-CS"/>
        </w:rPr>
      </w:pPr>
      <w:r w:rsidRPr="00161698">
        <w:rPr>
          <w:rFonts w:asciiTheme="majorHAnsi" w:hAnsiTheme="majorHAnsi"/>
          <w:sz w:val="28"/>
          <w:szCs w:val="28"/>
          <w:lang w:val="sr-Cyrl-CS"/>
        </w:rPr>
        <w:t>3.4. КОНТИНУИРАНО ПРОМОВИСАЊЕ КАРИЈЕРНОГ ВОЂЕЊА И САВЕТОВАЊА</w:t>
      </w:r>
    </w:p>
    <w:p w:rsidR="00B52B1F" w:rsidRDefault="00B52B1F" w:rsidP="00074BCA">
      <w:pPr>
        <w:spacing w:after="0" w:line="240" w:lineRule="auto"/>
        <w:rPr>
          <w:rFonts w:asciiTheme="majorHAnsi" w:hAnsiTheme="majorHAnsi"/>
          <w:sz w:val="28"/>
          <w:szCs w:val="28"/>
          <w:lang w:val="sr-Cyrl-CS"/>
        </w:rPr>
      </w:pPr>
    </w:p>
    <w:p w:rsidR="00AF14C0" w:rsidRDefault="00AF14C0" w:rsidP="00AF14C0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  <w:r w:rsidRPr="00AF14C0">
        <w:rPr>
          <w:rFonts w:asciiTheme="majorHAnsi" w:hAnsiTheme="majorHAnsi"/>
          <w:sz w:val="24"/>
          <w:szCs w:val="24"/>
          <w:lang w:val="sr-Cyrl-CS"/>
        </w:rPr>
        <w:t>У складу са Стратегијом,</w:t>
      </w:r>
      <w:r>
        <w:rPr>
          <w:rFonts w:asciiTheme="majorHAnsi" w:hAnsiTheme="majorHAnsi"/>
          <w:sz w:val="24"/>
          <w:szCs w:val="24"/>
          <w:lang w:val="sr-Cyrl-CS"/>
        </w:rPr>
        <w:t xml:space="preserve"> континурано промовисање каријерног вођења и саветовања подразумева осавремењивање интернет страница актера и пружалаца услуга у ов</w:t>
      </w:r>
      <w:r w:rsidR="00DE4621">
        <w:rPr>
          <w:rFonts w:asciiTheme="majorHAnsi" w:hAnsiTheme="majorHAnsi"/>
          <w:sz w:val="24"/>
          <w:szCs w:val="24"/>
          <w:lang w:val="sr-Cyrl-CS"/>
        </w:rPr>
        <w:t xml:space="preserve">ој области и њихово умрежавање, </w:t>
      </w:r>
      <w:r>
        <w:rPr>
          <w:rFonts w:asciiTheme="majorHAnsi" w:hAnsiTheme="majorHAnsi"/>
          <w:sz w:val="24"/>
          <w:szCs w:val="24"/>
          <w:lang w:val="sr-Cyrl-CS"/>
        </w:rPr>
        <w:t>медијско промовисање значаја каријерног вођења и саветовања, као и креирање брошура, приручника и других информативних материјала о доступним услугама каријерног вођења и саветовања.</w:t>
      </w:r>
    </w:p>
    <w:p w:rsidR="00AF14C0" w:rsidRDefault="00AF14C0" w:rsidP="00AF14C0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</w:p>
    <w:p w:rsidR="00AF14C0" w:rsidRPr="007B6F0C" w:rsidRDefault="00AF14C0" w:rsidP="007B6F0C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lang w:val="sr-Cyrl-CS"/>
        </w:rPr>
      </w:pPr>
      <w:r w:rsidRPr="007B6F0C">
        <w:rPr>
          <w:rFonts w:asciiTheme="majorHAnsi" w:hAnsiTheme="majorHAnsi"/>
          <w:sz w:val="24"/>
          <w:szCs w:val="24"/>
          <w:lang w:val="sr-Cyrl-CS"/>
        </w:rPr>
        <w:t>У извештајном периоду Национална служба за запошљавање је наставила са дистрибуцијом штампане и електронске в</w:t>
      </w:r>
      <w:r w:rsidR="00DE4621" w:rsidRPr="007B6F0C">
        <w:rPr>
          <w:rFonts w:asciiTheme="majorHAnsi" w:hAnsiTheme="majorHAnsi"/>
          <w:sz w:val="24"/>
          <w:szCs w:val="24"/>
          <w:lang w:val="sr-Cyrl-CS"/>
        </w:rPr>
        <w:t>ерзије „Водич</w:t>
      </w:r>
      <w:r w:rsidRPr="007B6F0C">
        <w:rPr>
          <w:rFonts w:asciiTheme="majorHAnsi" w:hAnsiTheme="majorHAnsi"/>
          <w:sz w:val="24"/>
          <w:szCs w:val="24"/>
          <w:lang w:val="sr-Cyrl-CS"/>
        </w:rPr>
        <w:t xml:space="preserve"> за избор занимања и планирање каријере после основне школе</w:t>
      </w:r>
      <w:r w:rsidRPr="007B6F0C">
        <w:rPr>
          <w:rFonts w:asciiTheme="majorHAnsi" w:hAnsiTheme="majorHAnsi" w:cs="Times New Roman"/>
          <w:sz w:val="24"/>
          <w:szCs w:val="24"/>
          <w:lang w:val="sr-Cyrl-CS"/>
        </w:rPr>
        <w:t>ˮ</w:t>
      </w:r>
      <w:r w:rsidRPr="007B6F0C">
        <w:rPr>
          <w:rFonts w:asciiTheme="majorHAnsi" w:hAnsiTheme="majorHAnsi"/>
          <w:sz w:val="24"/>
          <w:szCs w:val="24"/>
          <w:lang w:val="sr-Cyrl-CS"/>
        </w:rPr>
        <w:t>, издатог 2011. године. Преко електронске интерактивне верзије овог Водича (</w:t>
      </w:r>
      <w:hyperlink r:id="rId16" w:history="1">
        <w:r w:rsidRPr="007B6F0C">
          <w:rPr>
            <w:rStyle w:val="Hyperlink"/>
            <w:rFonts w:asciiTheme="majorHAnsi" w:hAnsiTheme="majorHAnsi"/>
            <w:color w:val="auto"/>
            <w:sz w:val="24"/>
            <w:szCs w:val="24"/>
          </w:rPr>
          <w:t>www</w:t>
        </w:r>
        <w:r w:rsidRPr="007B6F0C">
          <w:rPr>
            <w:rStyle w:val="Hyperlink"/>
            <w:rFonts w:asciiTheme="majorHAnsi" w:hAnsiTheme="majorHAnsi"/>
            <w:color w:val="auto"/>
            <w:sz w:val="24"/>
            <w:szCs w:val="24"/>
            <w:lang w:val="sr-Cyrl-CS"/>
          </w:rPr>
          <w:t>.</w:t>
        </w:r>
        <w:r w:rsidRPr="007B6F0C">
          <w:rPr>
            <w:rStyle w:val="Hyperlink"/>
            <w:rFonts w:asciiTheme="majorHAnsi" w:hAnsiTheme="majorHAnsi"/>
            <w:color w:val="auto"/>
            <w:sz w:val="24"/>
            <w:szCs w:val="24"/>
          </w:rPr>
          <w:t>vodiczaosnovce</w:t>
        </w:r>
        <w:r w:rsidRPr="007B6F0C">
          <w:rPr>
            <w:rStyle w:val="Hyperlink"/>
            <w:rFonts w:asciiTheme="majorHAnsi" w:hAnsiTheme="majorHAnsi"/>
            <w:color w:val="auto"/>
            <w:sz w:val="24"/>
            <w:szCs w:val="24"/>
            <w:lang w:val="sr-Cyrl-CS"/>
          </w:rPr>
          <w:t>.</w:t>
        </w:r>
        <w:r w:rsidRPr="007B6F0C">
          <w:rPr>
            <w:rStyle w:val="Hyperlink"/>
            <w:rFonts w:asciiTheme="majorHAnsi" w:hAnsiTheme="majorHAnsi"/>
            <w:color w:val="auto"/>
            <w:sz w:val="24"/>
            <w:szCs w:val="24"/>
          </w:rPr>
          <w:t>nsz</w:t>
        </w:r>
        <w:r w:rsidRPr="007B6F0C">
          <w:rPr>
            <w:rStyle w:val="Hyperlink"/>
            <w:rFonts w:asciiTheme="majorHAnsi" w:hAnsiTheme="majorHAnsi"/>
            <w:color w:val="auto"/>
            <w:sz w:val="24"/>
            <w:szCs w:val="24"/>
            <w:lang w:val="sr-Cyrl-CS"/>
          </w:rPr>
          <w:t>.</w:t>
        </w:r>
        <w:r w:rsidRPr="007B6F0C">
          <w:rPr>
            <w:rStyle w:val="Hyperlink"/>
            <w:rFonts w:asciiTheme="majorHAnsi" w:hAnsiTheme="majorHAnsi"/>
            <w:color w:val="auto"/>
            <w:sz w:val="24"/>
            <w:szCs w:val="24"/>
          </w:rPr>
          <w:t>gov</w:t>
        </w:r>
        <w:r w:rsidRPr="007B6F0C">
          <w:rPr>
            <w:rStyle w:val="Hyperlink"/>
            <w:rFonts w:asciiTheme="majorHAnsi" w:hAnsiTheme="majorHAnsi"/>
            <w:color w:val="auto"/>
            <w:sz w:val="24"/>
            <w:szCs w:val="24"/>
            <w:lang w:val="sr-Cyrl-CS"/>
          </w:rPr>
          <w:t>.</w:t>
        </w:r>
        <w:r w:rsidRPr="007B6F0C">
          <w:rPr>
            <w:rStyle w:val="Hyperlink"/>
            <w:rFonts w:asciiTheme="majorHAnsi" w:hAnsiTheme="majorHAnsi"/>
            <w:color w:val="auto"/>
            <w:sz w:val="24"/>
            <w:szCs w:val="24"/>
          </w:rPr>
          <w:t>rs</w:t>
        </w:r>
      </w:hyperlink>
      <w:r w:rsidR="00DE4621" w:rsidRPr="007B6F0C">
        <w:rPr>
          <w:rFonts w:asciiTheme="majorHAnsi" w:hAnsiTheme="majorHAnsi"/>
          <w:sz w:val="24"/>
          <w:szCs w:val="24"/>
          <w:lang w:val="sr-Cyrl-CS"/>
        </w:rPr>
        <w:t xml:space="preserve">), </w:t>
      </w:r>
      <w:r w:rsidRPr="007B6F0C">
        <w:rPr>
          <w:rFonts w:asciiTheme="majorHAnsi" w:hAnsiTheme="majorHAnsi"/>
          <w:sz w:val="24"/>
          <w:szCs w:val="24"/>
          <w:lang w:val="sr-Cyrl-CS"/>
        </w:rPr>
        <w:t>током извештајног периода је евидентирано 87.649 посета, од којих су 20.246 (23,1%) поновљене посете, док је 67.403 (76,9%) нових посета. Највећи број посета је регистрован из Србије (73.083 или 83,4% посета) и земаља из региона (10.055 или 11,5% посета), док је из осталих земаља света регистровано 4.511 или 5,1% посета. Више од 91% регистрованих посетилаца у анкети се изјаснило да им је сајт био користан. У циљу унапређивања информисања израђен је Информатор „Шта да учим, шта да радим</w:t>
      </w:r>
      <w:r w:rsidRPr="007B6F0C">
        <w:rPr>
          <w:rFonts w:asciiTheme="majorHAnsi" w:hAnsiTheme="majorHAnsi" w:cs="Times New Roman"/>
          <w:sz w:val="24"/>
          <w:szCs w:val="24"/>
          <w:lang w:val="sr-Cyrl-CS"/>
        </w:rPr>
        <w:t>ˮ</w:t>
      </w:r>
      <w:r w:rsidRPr="007B6F0C">
        <w:rPr>
          <w:rFonts w:asciiTheme="majorHAnsi" w:hAnsiTheme="majorHAnsi"/>
          <w:sz w:val="24"/>
          <w:szCs w:val="24"/>
          <w:lang w:val="sr-Cyrl-CS"/>
        </w:rPr>
        <w:t xml:space="preserve"> у електронском облику, који нуди информације о образовним профилима, средњим школама, наставним плановима и описима занимања. Информатор је намењен </w:t>
      </w:r>
      <w:r w:rsidR="00DE4621" w:rsidRPr="007B6F0C">
        <w:rPr>
          <w:rFonts w:asciiTheme="majorHAnsi" w:hAnsiTheme="majorHAnsi"/>
          <w:sz w:val="24"/>
          <w:szCs w:val="24"/>
          <w:lang w:val="sr-Cyrl-CS"/>
        </w:rPr>
        <w:t>особама које</w:t>
      </w:r>
      <w:r w:rsidRPr="007B6F0C">
        <w:rPr>
          <w:rFonts w:asciiTheme="majorHAnsi" w:hAnsiTheme="majorHAnsi"/>
          <w:sz w:val="24"/>
          <w:szCs w:val="24"/>
          <w:lang w:val="sr-Cyrl-CS"/>
        </w:rPr>
        <w:t xml:space="preserve"> у процесу планирања каријере праве избор у вези средњег стручног и општег образовања, као и стручњацима, родитељима и другим заинтересованим особама који пружају подршку у процесу целоживотног каријерног развоја. Информатор је настао на иницијативу Националне службе за запошљавање, у сарадњи са Министарством просвете науке и технолошког развоја, Завода за унапређивање образовања и васпитања и техничку подршку Немачке организације за међународну сарадњу ГИЗ. Поред тога, израђена је игрица „Каријерно путовање</w:t>
      </w:r>
      <w:r w:rsidRPr="007B6F0C">
        <w:rPr>
          <w:rFonts w:asciiTheme="majorHAnsi" w:hAnsiTheme="majorHAnsi" w:cs="Times New Roman"/>
          <w:sz w:val="24"/>
          <w:szCs w:val="24"/>
          <w:lang w:val="sr-Cyrl-CS"/>
        </w:rPr>
        <w:t>ˮ</w:t>
      </w:r>
      <w:r w:rsidRPr="007B6F0C">
        <w:rPr>
          <w:rFonts w:asciiTheme="majorHAnsi" w:hAnsiTheme="majorHAnsi"/>
          <w:sz w:val="24"/>
          <w:szCs w:val="24"/>
          <w:lang w:val="sr-Cyrl-CS"/>
        </w:rPr>
        <w:t xml:space="preserve"> у електронском облику, која је намењена ученици</w:t>
      </w:r>
      <w:r w:rsidR="006F1F75" w:rsidRPr="007B6F0C">
        <w:rPr>
          <w:rFonts w:asciiTheme="majorHAnsi" w:hAnsiTheme="majorHAnsi"/>
          <w:sz w:val="24"/>
          <w:szCs w:val="24"/>
          <w:lang w:val="sr-Cyrl-CS"/>
        </w:rPr>
        <w:t>ма нижих разреда основних школа</w:t>
      </w:r>
      <w:r w:rsidRPr="007B6F0C">
        <w:rPr>
          <w:rFonts w:asciiTheme="majorHAnsi" w:hAnsiTheme="majorHAnsi"/>
          <w:sz w:val="24"/>
          <w:szCs w:val="24"/>
          <w:lang w:val="sr-Cyrl-CS"/>
        </w:rPr>
        <w:t xml:space="preserve"> а која има за циљ да подстакне ученике да активно и на време размишљају о избору занимања.</w:t>
      </w:r>
      <w:r w:rsidR="007B6F0C" w:rsidRPr="007B6F0C">
        <w:rPr>
          <w:rFonts w:asciiTheme="majorHAnsi" w:hAnsiTheme="majorHAnsi"/>
          <w:sz w:val="24"/>
          <w:szCs w:val="24"/>
          <w:lang w:val="sr-Cyrl-CS"/>
        </w:rPr>
        <w:t xml:space="preserve"> Национална служба за запошљавање је забележила </w:t>
      </w:r>
      <w:r w:rsidR="007B6F0C" w:rsidRPr="007B6F0C">
        <w:rPr>
          <w:rFonts w:asciiTheme="majorHAnsi" w:hAnsiTheme="majorHAnsi" w:cs="Times New Roman"/>
          <w:sz w:val="24"/>
          <w:szCs w:val="24"/>
          <w:lang w:val="sr-Cyrl-CS"/>
        </w:rPr>
        <w:t xml:space="preserve">пораст броја посета сајту www.nsz.gov.rs.Преко електронске интерактивне верзије Водича за избор занимања, планирање каријере после основне школе (www.vidiczaosnovce.nsz.gov.rs), у периоду од фебруара до децембра 2014. године евидентирано је 101.214 посета, што је за 17,53% више у односу на исти период прошле године. Сајт је посетило 79.957 корисника, од чега 77,41% нових и 22,59% старих посетилаца. Сајт посећују корисници са свих континената, из 94 државе, односно 567 градова. Највећи број посета је регистрован из Србије (82,97%), из већих градова: Београда, Краљева, Новог Сада и Ниша и земаља из </w:t>
      </w:r>
      <w:r w:rsidR="007B6F0C" w:rsidRPr="007B6F0C">
        <w:rPr>
          <w:rFonts w:asciiTheme="majorHAnsi" w:hAnsiTheme="majorHAnsi" w:cs="Times New Roman"/>
          <w:sz w:val="24"/>
          <w:szCs w:val="24"/>
          <w:lang w:val="sr-Cyrl-CS"/>
        </w:rPr>
        <w:lastRenderedPageBreak/>
        <w:t>региона (11,91%), нарочито из: Босне и Херцеговине, Хрватске и Црне Горе. Више од 91,00% регистрованих посетилаца у анкети се изјаснило да им је сајт био користан.</w:t>
      </w:r>
    </w:p>
    <w:p w:rsidR="00AF14C0" w:rsidRPr="00654834" w:rsidRDefault="00AF14C0" w:rsidP="00074BCA">
      <w:pPr>
        <w:spacing w:after="0" w:line="240" w:lineRule="auto"/>
        <w:rPr>
          <w:rFonts w:asciiTheme="majorHAnsi" w:hAnsiTheme="majorHAnsi"/>
          <w:sz w:val="28"/>
          <w:szCs w:val="28"/>
          <w:lang w:val="sr-Cyrl-CS"/>
        </w:rPr>
      </w:pPr>
    </w:p>
    <w:p w:rsidR="00B52B1F" w:rsidRPr="00A133DC" w:rsidRDefault="00AE4897" w:rsidP="00AE4897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lang w:val="sr-Cyrl-CS"/>
        </w:rPr>
      </w:pPr>
      <w:r w:rsidRPr="00654834">
        <w:rPr>
          <w:rFonts w:asciiTheme="majorHAnsi" w:hAnsiTheme="majorHAnsi"/>
          <w:sz w:val="24"/>
          <w:szCs w:val="24"/>
          <w:lang w:val="sr-Cyrl-CS"/>
        </w:rPr>
        <w:t>Кроз ГИЗ пројекат „Професионална оријентација у Србијиˮ п</w:t>
      </w:r>
      <w:r w:rsidR="00E60054" w:rsidRPr="00AE4897">
        <w:rPr>
          <w:rFonts w:asciiTheme="majorHAnsi" w:hAnsiTheme="majorHAnsi"/>
          <w:sz w:val="24"/>
          <w:szCs w:val="24"/>
          <w:lang w:val="sr-Cyrl-CS"/>
        </w:rPr>
        <w:t xml:space="preserve">ромовише се </w:t>
      </w:r>
      <w:r w:rsidR="00E60054" w:rsidRPr="00654834">
        <w:rPr>
          <w:rFonts w:asciiTheme="majorHAnsi" w:hAnsiTheme="majorHAnsi"/>
          <w:sz w:val="24"/>
          <w:szCs w:val="24"/>
          <w:lang w:val="sr-Cyrl-CS"/>
        </w:rPr>
        <w:t>К</w:t>
      </w:r>
      <w:r w:rsidR="00E60054" w:rsidRPr="00AE4897">
        <w:rPr>
          <w:rFonts w:asciiTheme="majorHAnsi" w:hAnsiTheme="majorHAnsi"/>
          <w:sz w:val="24"/>
          <w:szCs w:val="24"/>
          <w:lang w:val="sr-Cyrl-CS"/>
        </w:rPr>
        <w:t>лу</w:t>
      </w:r>
      <w:r w:rsidR="00E60054" w:rsidRPr="00654834">
        <w:rPr>
          <w:rFonts w:asciiTheme="majorHAnsi" w:hAnsiTheme="majorHAnsi"/>
          <w:sz w:val="24"/>
          <w:szCs w:val="24"/>
          <w:lang w:val="sr-Cyrl-CS"/>
        </w:rPr>
        <w:t>б</w:t>
      </w:r>
      <w:r w:rsidR="00E60054" w:rsidRPr="00AE4897">
        <w:rPr>
          <w:rFonts w:asciiTheme="majorHAnsi" w:hAnsiTheme="majorHAnsi"/>
          <w:sz w:val="24"/>
          <w:szCs w:val="24"/>
          <w:lang w:val="sr-Cyrl-CS"/>
        </w:rPr>
        <w:t xml:space="preserve"> 500+</w:t>
      </w:r>
      <w:r w:rsidR="006F1F75">
        <w:rPr>
          <w:rStyle w:val="FootnoteReference"/>
          <w:rFonts w:asciiTheme="majorHAnsi" w:hAnsiTheme="majorHAnsi"/>
          <w:sz w:val="24"/>
          <w:szCs w:val="24"/>
          <w:lang w:val="sr-Cyrl-CS"/>
        </w:rPr>
        <w:footnoteReference w:id="9"/>
      </w:r>
      <w:r w:rsidR="00E60054" w:rsidRPr="00AE4897">
        <w:rPr>
          <w:rFonts w:asciiTheme="majorHAnsi" w:hAnsiTheme="majorHAnsi"/>
          <w:sz w:val="24"/>
          <w:szCs w:val="24"/>
          <w:lang w:val="sr-Cyrl-CS"/>
        </w:rPr>
        <w:t xml:space="preserve"> и информације о могућим реалним сусретима младих су доступне свим актерима</w:t>
      </w:r>
      <w:r w:rsidRPr="00AE4897">
        <w:rPr>
          <w:rFonts w:asciiTheme="majorHAnsi" w:hAnsiTheme="majorHAnsi"/>
          <w:sz w:val="24"/>
          <w:szCs w:val="24"/>
          <w:lang w:val="sr-Cyrl-CS"/>
        </w:rPr>
        <w:t>. Канцеларије за младе су направиле своје профиле на ПОИС-у</w:t>
      </w:r>
      <w:r w:rsidR="00F0081A">
        <w:rPr>
          <w:rStyle w:val="FootnoteReference"/>
          <w:rFonts w:asciiTheme="majorHAnsi" w:hAnsiTheme="majorHAnsi"/>
          <w:sz w:val="24"/>
          <w:szCs w:val="24"/>
          <w:lang w:val="sr-Cyrl-CS"/>
        </w:rPr>
        <w:footnoteReference w:id="10"/>
      </w:r>
      <w:r w:rsidRPr="00AE4897">
        <w:rPr>
          <w:rFonts w:asciiTheme="majorHAnsi" w:hAnsiTheme="majorHAnsi"/>
          <w:sz w:val="24"/>
          <w:szCs w:val="24"/>
          <w:lang w:val="sr-Cyrl-CS"/>
        </w:rPr>
        <w:t xml:space="preserve"> и регистровале услуге које нуде и прате свој рад, а на месечном нивоу издаје се билтен за канцел</w:t>
      </w:r>
      <w:r w:rsidR="006F1F75">
        <w:rPr>
          <w:rFonts w:asciiTheme="majorHAnsi" w:hAnsiTheme="majorHAnsi"/>
          <w:sz w:val="24"/>
          <w:szCs w:val="24"/>
          <w:lang w:val="sr-Cyrl-CS"/>
        </w:rPr>
        <w:t>арије за м</w:t>
      </w:r>
      <w:r w:rsidRPr="00AE4897">
        <w:rPr>
          <w:rFonts w:asciiTheme="majorHAnsi" w:hAnsiTheme="majorHAnsi"/>
          <w:sz w:val="24"/>
          <w:szCs w:val="24"/>
          <w:lang w:val="sr-Cyrl-CS"/>
        </w:rPr>
        <w:t>л</w:t>
      </w:r>
      <w:r w:rsidR="006F1F75">
        <w:rPr>
          <w:rFonts w:asciiTheme="majorHAnsi" w:hAnsiTheme="majorHAnsi"/>
          <w:sz w:val="24"/>
          <w:szCs w:val="24"/>
          <w:lang w:val="sr-Cyrl-CS"/>
        </w:rPr>
        <w:t>а</w:t>
      </w:r>
      <w:r w:rsidRPr="00AE4897">
        <w:rPr>
          <w:rFonts w:asciiTheme="majorHAnsi" w:hAnsiTheme="majorHAnsi"/>
          <w:sz w:val="24"/>
          <w:szCs w:val="24"/>
          <w:lang w:val="sr-Cyrl-CS"/>
        </w:rPr>
        <w:t>де са најновијим вестима, примерима добре праксе и препорука</w:t>
      </w:r>
      <w:r w:rsidR="006F1F75">
        <w:rPr>
          <w:rFonts w:asciiTheme="majorHAnsi" w:hAnsiTheme="majorHAnsi"/>
          <w:sz w:val="24"/>
          <w:szCs w:val="24"/>
          <w:lang w:val="sr-Cyrl-CS"/>
        </w:rPr>
        <w:t>ма за примену програма и услуг</w:t>
      </w:r>
      <w:r w:rsidRPr="00AE4897">
        <w:rPr>
          <w:rFonts w:asciiTheme="majorHAnsi" w:hAnsiTheme="majorHAnsi"/>
          <w:sz w:val="24"/>
          <w:szCs w:val="24"/>
          <w:lang w:val="sr-Cyrl-CS"/>
        </w:rPr>
        <w:t xml:space="preserve">а каријерног инфо кутка. Канцеларијама је током децембра 2014. године прослеђен </w:t>
      </w:r>
      <w:r w:rsidR="00E60054" w:rsidRPr="00AE4897">
        <w:rPr>
          <w:rFonts w:asciiTheme="majorHAnsi" w:hAnsiTheme="majorHAnsi" w:cs="Times New Roman"/>
          <w:sz w:val="24"/>
          <w:szCs w:val="24"/>
          <w:lang w:val="sr-Latn-CS"/>
        </w:rPr>
        <w:t>Приручни</w:t>
      </w:r>
      <w:r w:rsidR="00E60054" w:rsidRPr="00654834">
        <w:rPr>
          <w:rFonts w:asciiTheme="majorHAnsi" w:hAnsiTheme="majorHAnsi" w:cs="Times New Roman"/>
          <w:sz w:val="24"/>
          <w:szCs w:val="24"/>
          <w:lang w:val="sr-Cyrl-CS"/>
        </w:rPr>
        <w:t>к</w:t>
      </w:r>
      <w:r w:rsidR="00E60054" w:rsidRPr="00AE4897">
        <w:rPr>
          <w:rFonts w:asciiTheme="majorHAnsi" w:hAnsiTheme="majorHAnsi" w:cs="Times New Roman"/>
          <w:sz w:val="24"/>
          <w:szCs w:val="24"/>
          <w:lang w:val="sr-Latn-CS"/>
        </w:rPr>
        <w:t xml:space="preserve"> з</w:t>
      </w:r>
      <w:r w:rsidRPr="00AE4897">
        <w:rPr>
          <w:rFonts w:asciiTheme="majorHAnsi" w:hAnsiTheme="majorHAnsi" w:cs="Times New Roman"/>
          <w:sz w:val="24"/>
          <w:szCs w:val="24"/>
          <w:lang w:val="sr-Latn-CS"/>
        </w:rPr>
        <w:t xml:space="preserve">а успостављање и функционисање </w:t>
      </w:r>
      <w:r w:rsidRPr="00654834">
        <w:rPr>
          <w:rFonts w:asciiTheme="majorHAnsi" w:hAnsiTheme="majorHAnsi" w:cs="Times New Roman"/>
          <w:sz w:val="24"/>
          <w:szCs w:val="24"/>
          <w:lang w:val="sr-Cyrl-CS"/>
        </w:rPr>
        <w:t>каријерних инфо кутака, при</w:t>
      </w:r>
      <w:r w:rsidR="006F1F75">
        <w:rPr>
          <w:rFonts w:asciiTheme="majorHAnsi" w:hAnsiTheme="majorHAnsi" w:cs="Times New Roman"/>
          <w:sz w:val="24"/>
          <w:szCs w:val="24"/>
          <w:lang w:val="sr-Cyrl-CS"/>
        </w:rPr>
        <w:t xml:space="preserve"> </w:t>
      </w:r>
      <w:r w:rsidRPr="00654834">
        <w:rPr>
          <w:rFonts w:asciiTheme="majorHAnsi" w:hAnsiTheme="majorHAnsi" w:cs="Times New Roman"/>
          <w:sz w:val="24"/>
          <w:szCs w:val="24"/>
          <w:lang w:val="sr-Cyrl-CS"/>
        </w:rPr>
        <w:t>чему су б</w:t>
      </w:r>
      <w:r w:rsidR="00E60054" w:rsidRPr="00AE4897">
        <w:rPr>
          <w:rFonts w:asciiTheme="majorHAnsi" w:hAnsiTheme="majorHAnsi" w:cs="Times New Roman"/>
          <w:sz w:val="24"/>
          <w:szCs w:val="24"/>
          <w:lang w:val="sr-Latn-CS"/>
        </w:rPr>
        <w:t xml:space="preserve">рошуре </w:t>
      </w:r>
      <w:r w:rsidRPr="00654834">
        <w:rPr>
          <w:rFonts w:asciiTheme="majorHAnsi" w:hAnsiTheme="majorHAnsi" w:cs="Times New Roman"/>
          <w:sz w:val="24"/>
          <w:szCs w:val="24"/>
          <w:lang w:val="sr-Cyrl-CS"/>
        </w:rPr>
        <w:t>за каријерне инфо табле</w:t>
      </w:r>
      <w:r w:rsidR="00E60054" w:rsidRPr="00654834">
        <w:rPr>
          <w:rFonts w:asciiTheme="majorHAnsi" w:hAnsiTheme="majorHAnsi" w:cs="Times New Roman"/>
          <w:sz w:val="24"/>
          <w:szCs w:val="24"/>
          <w:lang w:val="sr-Cyrl-CS"/>
        </w:rPr>
        <w:t xml:space="preserve"> </w:t>
      </w:r>
      <w:r w:rsidRPr="00654834">
        <w:rPr>
          <w:rFonts w:asciiTheme="majorHAnsi" w:hAnsiTheme="majorHAnsi" w:cs="Times New Roman"/>
          <w:sz w:val="24"/>
          <w:szCs w:val="24"/>
          <w:lang w:val="sr-Cyrl-CS"/>
        </w:rPr>
        <w:t xml:space="preserve">доступне на српском и мађарском језику. </w:t>
      </w:r>
      <w:r w:rsidR="006F1F75">
        <w:rPr>
          <w:rFonts w:asciiTheme="majorHAnsi" w:hAnsiTheme="majorHAnsi" w:cs="Times New Roman"/>
          <w:sz w:val="24"/>
          <w:szCs w:val="24"/>
          <w:lang w:val="sr-Cyrl-CS"/>
        </w:rPr>
        <w:t>Такође, ш</w:t>
      </w:r>
      <w:r w:rsidR="00E60054" w:rsidRPr="00654834">
        <w:rPr>
          <w:rFonts w:asciiTheme="majorHAnsi" w:hAnsiTheme="majorHAnsi" w:cs="Times New Roman"/>
          <w:sz w:val="24"/>
          <w:szCs w:val="24"/>
          <w:lang w:val="sr-Cyrl-CS"/>
        </w:rPr>
        <w:t>коле успостав</w:t>
      </w:r>
      <w:r w:rsidRPr="00654834">
        <w:rPr>
          <w:rFonts w:asciiTheme="majorHAnsi" w:hAnsiTheme="majorHAnsi" w:cs="Times New Roman"/>
          <w:sz w:val="24"/>
          <w:szCs w:val="24"/>
          <w:lang w:val="sr-Cyrl-CS"/>
        </w:rPr>
        <w:t xml:space="preserve">љају каталоге и календар услуга, организују </w:t>
      </w:r>
      <w:r w:rsidR="00E60054" w:rsidRPr="00654834">
        <w:rPr>
          <w:rFonts w:asciiTheme="majorHAnsi" w:hAnsiTheme="majorHAnsi" w:cs="Times New Roman"/>
          <w:sz w:val="24"/>
          <w:szCs w:val="24"/>
          <w:lang w:val="sr-Cyrl-CS"/>
        </w:rPr>
        <w:t>студијске посете с циљем р</w:t>
      </w:r>
      <w:r w:rsidR="006F1F75">
        <w:rPr>
          <w:rFonts w:asciiTheme="majorHAnsi" w:hAnsiTheme="majorHAnsi" w:cs="Times New Roman"/>
          <w:sz w:val="24"/>
          <w:szCs w:val="24"/>
          <w:lang w:val="sr-Cyrl-CS"/>
        </w:rPr>
        <w:t>азмене, учења једних од других и</w:t>
      </w:r>
      <w:r w:rsidR="00E60054" w:rsidRPr="00654834">
        <w:rPr>
          <w:rFonts w:asciiTheme="majorHAnsi" w:hAnsiTheme="majorHAnsi" w:cs="Times New Roman"/>
          <w:sz w:val="24"/>
          <w:szCs w:val="24"/>
          <w:lang w:val="sr-Cyrl-CS"/>
        </w:rPr>
        <w:t xml:space="preserve"> приказивања примера добре праксе</w:t>
      </w:r>
      <w:r w:rsidRPr="00654834">
        <w:rPr>
          <w:rFonts w:asciiTheme="majorHAnsi" w:hAnsiTheme="majorHAnsi" w:cs="Times New Roman"/>
          <w:sz w:val="24"/>
          <w:szCs w:val="24"/>
          <w:lang w:val="sr-Cyrl-CS"/>
        </w:rPr>
        <w:t>.</w:t>
      </w:r>
    </w:p>
    <w:p w:rsidR="00C86E6C" w:rsidRPr="00A133DC" w:rsidRDefault="00C86E6C" w:rsidP="00AE4897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lang w:val="sr-Cyrl-CS"/>
        </w:rPr>
      </w:pPr>
    </w:p>
    <w:p w:rsidR="00E12504" w:rsidRPr="00A133DC" w:rsidRDefault="0044312A" w:rsidP="0044312A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  <w:r w:rsidRPr="00A133DC">
        <w:rPr>
          <w:rFonts w:asciiTheme="majorHAnsi" w:hAnsiTheme="majorHAnsi"/>
          <w:sz w:val="24"/>
          <w:szCs w:val="24"/>
          <w:lang w:val="sr-Cyrl-CS"/>
        </w:rPr>
        <w:t>Конференци</w:t>
      </w:r>
      <w:r w:rsidR="006F1F75">
        <w:rPr>
          <w:rFonts w:asciiTheme="majorHAnsi" w:hAnsiTheme="majorHAnsi"/>
          <w:sz w:val="24"/>
          <w:szCs w:val="24"/>
          <w:lang w:val="sr-Cyrl-CS"/>
        </w:rPr>
        <w:t>ја „Мој пут до жељеног занимањаˮ</w:t>
      </w:r>
      <w:r w:rsidRPr="00A133DC">
        <w:rPr>
          <w:rFonts w:asciiTheme="majorHAnsi" w:hAnsiTheme="majorHAnsi"/>
          <w:sz w:val="24"/>
          <w:szCs w:val="24"/>
          <w:lang w:val="sr-Cyrl-CS"/>
        </w:rPr>
        <w:t xml:space="preserve">, </w:t>
      </w:r>
      <w:r w:rsidR="00C86E6C" w:rsidRPr="00A133DC">
        <w:rPr>
          <w:rFonts w:asciiTheme="majorHAnsi" w:hAnsiTheme="majorHAnsi"/>
          <w:sz w:val="24"/>
          <w:szCs w:val="24"/>
          <w:lang w:val="sr-Cyrl-CS"/>
        </w:rPr>
        <w:t>одржана је од 6. до 8. октобра 2014. године у Сава цент</w:t>
      </w:r>
      <w:r w:rsidRPr="00A133DC">
        <w:rPr>
          <w:rFonts w:asciiTheme="majorHAnsi" w:hAnsiTheme="majorHAnsi"/>
          <w:sz w:val="24"/>
          <w:szCs w:val="24"/>
          <w:lang w:val="sr-Cyrl-CS"/>
        </w:rPr>
        <w:t>р</w:t>
      </w:r>
      <w:r w:rsidR="00C86E6C" w:rsidRPr="00A133DC">
        <w:rPr>
          <w:rFonts w:asciiTheme="majorHAnsi" w:hAnsiTheme="majorHAnsi"/>
          <w:sz w:val="24"/>
          <w:szCs w:val="24"/>
          <w:lang w:val="sr-Cyrl-CS"/>
        </w:rPr>
        <w:t xml:space="preserve">у </w:t>
      </w:r>
      <w:r w:rsidRPr="00A133DC">
        <w:rPr>
          <w:rFonts w:asciiTheme="majorHAnsi" w:hAnsiTheme="majorHAnsi"/>
          <w:sz w:val="24"/>
          <w:szCs w:val="24"/>
          <w:lang w:val="sr-Cyrl-CS"/>
        </w:rPr>
        <w:t xml:space="preserve">у оквиру пројекта „Професионална оријентација у Србији – </w:t>
      </w:r>
      <w:r w:rsidRPr="00C86E6C">
        <w:rPr>
          <w:rFonts w:asciiTheme="majorHAnsi" w:hAnsiTheme="majorHAnsi" w:cs="Arial"/>
          <w:sz w:val="24"/>
          <w:szCs w:val="24"/>
        </w:rPr>
        <w:t>GIZ</w:t>
      </w:r>
      <w:r w:rsidRPr="00A133DC">
        <w:rPr>
          <w:rFonts w:asciiTheme="majorHAnsi" w:hAnsiTheme="majorHAnsi" w:cs="Arial"/>
          <w:sz w:val="24"/>
          <w:szCs w:val="24"/>
          <w:lang w:val="sr-Cyrl-CS"/>
        </w:rPr>
        <w:t xml:space="preserve"> </w:t>
      </w:r>
      <w:r w:rsidR="006F1F75">
        <w:rPr>
          <w:rFonts w:asciiTheme="majorHAnsi" w:hAnsiTheme="majorHAnsi"/>
          <w:sz w:val="24"/>
          <w:szCs w:val="24"/>
          <w:lang w:val="sr-Cyrl-CS"/>
        </w:rPr>
        <w:t xml:space="preserve">у </w:t>
      </w:r>
      <w:r w:rsidRPr="00A133DC">
        <w:rPr>
          <w:rFonts w:asciiTheme="majorHAnsi" w:hAnsiTheme="majorHAnsi"/>
          <w:sz w:val="24"/>
          <w:szCs w:val="24"/>
          <w:lang w:val="sr-Cyrl-CS"/>
        </w:rPr>
        <w:t>сарадњи са Министарством просвете, науке</w:t>
      </w:r>
      <w:r w:rsidR="00C86E6C" w:rsidRPr="00A133DC">
        <w:rPr>
          <w:rFonts w:asciiTheme="majorHAnsi" w:hAnsiTheme="majorHAnsi"/>
          <w:sz w:val="24"/>
          <w:szCs w:val="24"/>
          <w:lang w:val="sr-Cyrl-CS"/>
        </w:rPr>
        <w:t xml:space="preserve"> </w:t>
      </w:r>
      <w:r w:rsidRPr="00A133DC">
        <w:rPr>
          <w:rFonts w:asciiTheme="majorHAnsi" w:hAnsiTheme="majorHAnsi"/>
          <w:sz w:val="24"/>
          <w:szCs w:val="24"/>
          <w:lang w:val="sr-Cyrl-CS"/>
        </w:rPr>
        <w:t>и технолошког развоја и Министарством омладине и спорта</w:t>
      </w:r>
      <w:r w:rsidR="00C86E6C" w:rsidRPr="00A133DC">
        <w:rPr>
          <w:rFonts w:asciiTheme="majorHAnsi" w:hAnsiTheme="majorHAnsi"/>
          <w:sz w:val="24"/>
          <w:szCs w:val="24"/>
          <w:lang w:val="sr-Cyrl-CS"/>
        </w:rPr>
        <w:t xml:space="preserve">. </w:t>
      </w:r>
      <w:r w:rsidRPr="00A133DC">
        <w:rPr>
          <w:rFonts w:asciiTheme="majorHAnsi" w:hAnsiTheme="majorHAnsi"/>
          <w:sz w:val="24"/>
          <w:szCs w:val="24"/>
          <w:lang w:val="sr-Cyrl-CS"/>
        </w:rPr>
        <w:t xml:space="preserve"> </w:t>
      </w:r>
      <w:r w:rsidR="00E12504" w:rsidRPr="00A133DC">
        <w:rPr>
          <w:rFonts w:asciiTheme="majorHAnsi" w:hAnsiTheme="majorHAnsi"/>
          <w:sz w:val="24"/>
          <w:szCs w:val="24"/>
          <w:lang w:val="sr-Cyrl-CS"/>
        </w:rPr>
        <w:t>Колеге из Србије су имале прилику да размене искус</w:t>
      </w:r>
      <w:r w:rsidR="006F1F75">
        <w:rPr>
          <w:rFonts w:asciiTheme="majorHAnsi" w:hAnsiTheme="majorHAnsi"/>
          <w:sz w:val="24"/>
          <w:szCs w:val="24"/>
          <w:lang w:val="sr-Cyrl-CS"/>
        </w:rPr>
        <w:t>тва са међународним стручњацима</w:t>
      </w:r>
      <w:r w:rsidR="00E12504" w:rsidRPr="00A133DC">
        <w:rPr>
          <w:rFonts w:asciiTheme="majorHAnsi" w:hAnsiTheme="majorHAnsi"/>
          <w:sz w:val="24"/>
          <w:szCs w:val="24"/>
          <w:lang w:val="sr-Cyrl-CS"/>
        </w:rPr>
        <w:t xml:space="preserve"> који су се у својим излагањима посебно осврнули на ресурсе и механизме који обезбеђују даљи развој каријерног вођења и саветовања у Србији. </w:t>
      </w:r>
    </w:p>
    <w:p w:rsidR="00E12504" w:rsidRPr="00A133DC" w:rsidRDefault="00E12504" w:rsidP="0044312A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</w:p>
    <w:p w:rsidR="00E12504" w:rsidRPr="00A133DC" w:rsidRDefault="00E12504" w:rsidP="00E125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 w:themeFill="text2" w:themeFillTint="33"/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  <w:r w:rsidRPr="00A133DC">
        <w:rPr>
          <w:rFonts w:asciiTheme="majorHAnsi" w:hAnsiTheme="majorHAnsi"/>
          <w:sz w:val="24"/>
          <w:szCs w:val="24"/>
          <w:lang w:val="sr-Cyrl-CS"/>
        </w:rPr>
        <w:t>Систем каријерног вођења и саветовања у Србији који је успостављен током протекле три године је један од најбољих пројеката у Европи, јединствени су у својим оценама међународни стручњаци за управљање каријером, који су учествовали на конференцији.</w:t>
      </w:r>
    </w:p>
    <w:p w:rsidR="0044312A" w:rsidRPr="00A133DC" w:rsidRDefault="00E12504" w:rsidP="00E125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 w:themeFill="text2" w:themeFillTint="33"/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  <w:r w:rsidRPr="00A133DC">
        <w:rPr>
          <w:rFonts w:asciiTheme="majorHAnsi" w:hAnsiTheme="majorHAnsi"/>
          <w:sz w:val="24"/>
          <w:szCs w:val="24"/>
          <w:lang w:val="sr-Cyrl-CS"/>
        </w:rPr>
        <w:t>„Радио сам у многим земљама, али ово је један од најбољих пројеката професионалне оријентације. Разлози због којих деца толико воле овај програм су добар путоказ за све креаторе образовне политике</w:t>
      </w:r>
      <w:r w:rsidRPr="006F1F75">
        <w:rPr>
          <w:rFonts w:asciiTheme="majorHAnsi" w:hAnsiTheme="majorHAnsi" w:cs="Times New Roman"/>
          <w:sz w:val="24"/>
          <w:szCs w:val="24"/>
          <w:lang w:val="sr-Cyrl-CS"/>
        </w:rPr>
        <w:t>ˮ</w:t>
      </w:r>
      <w:r w:rsidRPr="00A133DC">
        <w:rPr>
          <w:rFonts w:asciiTheme="majorHAnsi" w:hAnsiTheme="majorHAnsi"/>
          <w:sz w:val="24"/>
          <w:szCs w:val="24"/>
          <w:lang w:val="sr-Cyrl-CS"/>
        </w:rPr>
        <w:t>, истакао је Хелмут Целот, специјални саветник за средње стручно образовање Европске тренинг фондације поводом досадашњих резултата пројекта „Професионална оријентација у Србији</w:t>
      </w:r>
      <w:r w:rsidRPr="00A133DC">
        <w:rPr>
          <w:rFonts w:asciiTheme="majorHAnsi" w:hAnsiTheme="majorHAnsi" w:cs="Times New Roman"/>
          <w:sz w:val="24"/>
          <w:szCs w:val="24"/>
          <w:lang w:val="sr-Cyrl-CS"/>
        </w:rPr>
        <w:t>ˮ</w:t>
      </w:r>
      <w:r w:rsidRPr="00A133DC">
        <w:rPr>
          <w:rFonts w:asciiTheme="majorHAnsi" w:hAnsiTheme="majorHAnsi"/>
          <w:sz w:val="24"/>
          <w:szCs w:val="24"/>
          <w:lang w:val="sr-Cyrl-CS"/>
        </w:rPr>
        <w:t xml:space="preserve">. </w:t>
      </w:r>
    </w:p>
    <w:p w:rsidR="00D079D7" w:rsidRPr="00A133DC" w:rsidRDefault="00D079D7" w:rsidP="005E55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 w:themeFill="text2" w:themeFillTint="33"/>
        <w:spacing w:after="0" w:line="240" w:lineRule="auto"/>
        <w:jc w:val="center"/>
        <w:rPr>
          <w:rFonts w:asciiTheme="majorHAnsi" w:hAnsiTheme="majorHAnsi"/>
          <w:sz w:val="20"/>
          <w:szCs w:val="20"/>
          <w:lang w:val="sr-Cyrl-CS"/>
        </w:rPr>
      </w:pPr>
    </w:p>
    <w:p w:rsidR="00E12504" w:rsidRPr="00A133DC" w:rsidRDefault="005E552A" w:rsidP="005E55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 w:themeFill="text2" w:themeFillTint="33"/>
        <w:spacing w:after="0" w:line="240" w:lineRule="auto"/>
        <w:jc w:val="center"/>
        <w:rPr>
          <w:rFonts w:asciiTheme="majorHAnsi" w:hAnsiTheme="majorHAnsi"/>
          <w:sz w:val="20"/>
          <w:szCs w:val="20"/>
          <w:lang w:val="sr-Cyrl-CS"/>
        </w:rPr>
      </w:pPr>
      <w:r w:rsidRPr="00A133DC">
        <w:rPr>
          <w:rFonts w:asciiTheme="majorHAnsi" w:hAnsiTheme="majorHAnsi"/>
          <w:sz w:val="20"/>
          <w:szCs w:val="20"/>
          <w:lang w:val="sr-Cyrl-CS"/>
        </w:rPr>
        <w:t>(ГИЗ</w:t>
      </w:r>
      <w:r w:rsidR="00D079D7" w:rsidRPr="00A133DC">
        <w:rPr>
          <w:rFonts w:asciiTheme="majorHAnsi" w:hAnsiTheme="majorHAnsi"/>
          <w:sz w:val="20"/>
          <w:szCs w:val="20"/>
          <w:lang w:val="sr-Cyrl-CS"/>
        </w:rPr>
        <w:t xml:space="preserve"> конференција „Мој пут до жељеног занимањаˮ, октобар 2014. године)</w:t>
      </w:r>
    </w:p>
    <w:p w:rsidR="00AE4897" w:rsidRPr="00A133DC" w:rsidRDefault="00AE4897" w:rsidP="00AE4897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</w:p>
    <w:p w:rsidR="00AE4897" w:rsidRDefault="00AE4897" w:rsidP="00AE4897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CS"/>
        </w:rPr>
      </w:pPr>
      <w:r>
        <w:rPr>
          <w:rFonts w:asciiTheme="majorHAnsi" w:hAnsiTheme="majorHAnsi" w:cs="Arial"/>
          <w:sz w:val="24"/>
          <w:szCs w:val="24"/>
          <w:lang w:val="sr-Cyrl-CS"/>
        </w:rPr>
        <w:lastRenderedPageBreak/>
        <w:t>У 2014. години припремљ</w:t>
      </w:r>
      <w:r w:rsidR="006F1F75">
        <w:rPr>
          <w:rFonts w:asciiTheme="majorHAnsi" w:hAnsiTheme="majorHAnsi" w:cs="Arial"/>
          <w:sz w:val="24"/>
          <w:szCs w:val="24"/>
          <w:lang w:val="sr-Cyrl-CS"/>
        </w:rPr>
        <w:t>ен је п</w:t>
      </w:r>
      <w:r>
        <w:rPr>
          <w:rFonts w:asciiTheme="majorHAnsi" w:hAnsiTheme="majorHAnsi" w:cs="Arial"/>
          <w:sz w:val="24"/>
          <w:szCs w:val="24"/>
          <w:lang w:val="sr-Cyrl-CS"/>
        </w:rPr>
        <w:t xml:space="preserve">риручник </w:t>
      </w:r>
      <w:r w:rsidRPr="00F50620">
        <w:rPr>
          <w:rFonts w:asciiTheme="majorHAnsi" w:eastAsia="Arial,Italic" w:hAnsiTheme="majorHAnsi" w:cs="Arial,Italic"/>
          <w:iCs/>
          <w:sz w:val="24"/>
          <w:szCs w:val="24"/>
          <w:lang w:val="sr-Cyrl-CS"/>
        </w:rPr>
        <w:t>Каријерно вођење и саветовање</w:t>
      </w:r>
      <w:r w:rsidR="006F1F75">
        <w:rPr>
          <w:rFonts w:asciiTheme="majorHAnsi" w:eastAsia="Arial,Italic" w:hAnsiTheme="majorHAnsi" w:cs="Arial,Italic"/>
          <w:iCs/>
          <w:sz w:val="24"/>
          <w:szCs w:val="24"/>
          <w:lang w:val="sr-Cyrl-CS"/>
        </w:rPr>
        <w:t xml:space="preserve"> </w:t>
      </w:r>
      <w:r w:rsidR="006F1F75">
        <w:rPr>
          <w:rFonts w:asciiTheme="majorHAnsi" w:eastAsia="Arial,Italic" w:hAnsiTheme="majorHAnsi" w:cs="Arial,Italic"/>
          <w:iCs/>
          <w:sz w:val="24"/>
          <w:szCs w:val="24"/>
          <w:lang w:val="sr-Cyrl-CS"/>
        </w:rPr>
        <w:sym w:font="Symbol" w:char="F02D"/>
      </w:r>
      <w:r w:rsidR="006F1F75">
        <w:rPr>
          <w:rFonts w:asciiTheme="majorHAnsi" w:eastAsia="Arial,Italic" w:hAnsiTheme="majorHAnsi" w:cs="Arial,Italic"/>
          <w:iCs/>
          <w:sz w:val="24"/>
          <w:szCs w:val="24"/>
          <w:lang w:val="sr-Cyrl-CS"/>
        </w:rPr>
        <w:t xml:space="preserve"> </w:t>
      </w:r>
      <w:r w:rsidRPr="00F50620">
        <w:rPr>
          <w:rFonts w:asciiTheme="majorHAnsi" w:eastAsia="Arial,Italic" w:hAnsiTheme="majorHAnsi" w:cs="Arial,Italic"/>
          <w:iCs/>
          <w:sz w:val="24"/>
          <w:szCs w:val="24"/>
          <w:lang w:val="sr-Cyrl-CS"/>
        </w:rPr>
        <w:t>приручник за наставнике средњих школа</w:t>
      </w:r>
      <w:r>
        <w:rPr>
          <w:rFonts w:asciiTheme="majorHAnsi" w:eastAsia="Arial,Italic" w:hAnsiTheme="majorHAnsi" w:cs="Arial,Italic"/>
          <w:iCs/>
          <w:sz w:val="24"/>
          <w:szCs w:val="24"/>
          <w:lang w:val="sr-Cyrl-CS"/>
        </w:rPr>
        <w:t xml:space="preserve"> који је</w:t>
      </w:r>
      <w:r w:rsidRPr="00A44962">
        <w:rPr>
          <w:rFonts w:asciiTheme="majorHAnsi" w:eastAsia="Arial,Italic" w:hAnsiTheme="majorHAnsi" w:cs="Arial,Italic"/>
          <w:i/>
          <w:iCs/>
          <w:sz w:val="24"/>
          <w:szCs w:val="24"/>
          <w:lang w:val="sr-Cyrl-CS"/>
        </w:rPr>
        <w:t xml:space="preserve"> </w:t>
      </w:r>
      <w:r>
        <w:rPr>
          <w:rFonts w:asciiTheme="majorHAnsi" w:hAnsiTheme="majorHAnsi" w:cs="Arial"/>
          <w:sz w:val="24"/>
          <w:szCs w:val="24"/>
          <w:lang w:val="sr-Cyrl-CS"/>
        </w:rPr>
        <w:t xml:space="preserve">настао </w:t>
      </w:r>
      <w:r w:rsidRPr="00A44962">
        <w:rPr>
          <w:rFonts w:asciiTheme="majorHAnsi" w:hAnsiTheme="majorHAnsi" w:cs="Arial"/>
          <w:sz w:val="24"/>
          <w:szCs w:val="24"/>
          <w:lang w:val="sr-Cyrl-CS"/>
        </w:rPr>
        <w:t>као</w:t>
      </w:r>
      <w:r>
        <w:rPr>
          <w:rFonts w:asciiTheme="majorHAnsi" w:hAnsiTheme="majorHAnsi" w:cs="Arial"/>
          <w:sz w:val="24"/>
          <w:szCs w:val="24"/>
          <w:lang w:val="sr-Cyrl-CS"/>
        </w:rPr>
        <w:t xml:space="preserve"> </w:t>
      </w:r>
      <w:r w:rsidRPr="00A44962">
        <w:rPr>
          <w:rFonts w:asciiTheme="majorHAnsi" w:hAnsiTheme="majorHAnsi" w:cs="Arial"/>
          <w:sz w:val="24"/>
          <w:szCs w:val="24"/>
          <w:lang w:val="sr-Cyrl-CS"/>
        </w:rPr>
        <w:t xml:space="preserve">резултат сарадње националног </w:t>
      </w:r>
      <w:r>
        <w:rPr>
          <w:rFonts w:asciiTheme="majorHAnsi" w:hAnsiTheme="majorHAnsi" w:cs="Arial"/>
          <w:sz w:val="24"/>
          <w:szCs w:val="24"/>
          <w:lang w:val="sr-Cyrl-CS"/>
        </w:rPr>
        <w:t xml:space="preserve">Еурогајденс </w:t>
      </w:r>
      <w:r w:rsidRPr="00A44962">
        <w:rPr>
          <w:rFonts w:asciiTheme="majorHAnsi" w:hAnsiTheme="majorHAnsi" w:cs="Arial"/>
          <w:sz w:val="24"/>
          <w:szCs w:val="24"/>
          <w:lang w:val="sr-Cyrl-CS"/>
        </w:rPr>
        <w:t xml:space="preserve">центра </w:t>
      </w:r>
      <w:r w:rsidRPr="00A133DC">
        <w:rPr>
          <w:rFonts w:asciiTheme="majorHAnsi" w:hAnsiTheme="majorHAnsi" w:cs="Arial"/>
          <w:sz w:val="24"/>
          <w:szCs w:val="24"/>
          <w:lang w:val="sr-Cyrl-CS"/>
        </w:rPr>
        <w:t xml:space="preserve">и </w:t>
      </w:r>
      <w:r w:rsidRPr="00A44962">
        <w:rPr>
          <w:rFonts w:asciiTheme="majorHAnsi" w:hAnsiTheme="majorHAnsi" w:cs="Arial"/>
          <w:sz w:val="24"/>
          <w:szCs w:val="24"/>
          <w:lang w:val="sr-Cyrl-CS"/>
        </w:rPr>
        <w:t>Београдске отворене школе, а на иницијативу Министарства просвете, науке и</w:t>
      </w:r>
      <w:r>
        <w:rPr>
          <w:rFonts w:asciiTheme="majorHAnsi" w:hAnsiTheme="majorHAnsi" w:cs="Arial"/>
          <w:sz w:val="24"/>
          <w:szCs w:val="24"/>
          <w:lang w:val="sr-Cyrl-CS"/>
        </w:rPr>
        <w:t xml:space="preserve"> </w:t>
      </w:r>
      <w:r w:rsidRPr="00A44962">
        <w:rPr>
          <w:rFonts w:asciiTheme="majorHAnsi" w:hAnsiTheme="majorHAnsi" w:cs="Arial"/>
          <w:sz w:val="24"/>
          <w:szCs w:val="24"/>
          <w:lang w:val="sr-Cyrl-CS"/>
        </w:rPr>
        <w:t>технолошког развоја</w:t>
      </w:r>
      <w:r>
        <w:rPr>
          <w:rFonts w:asciiTheme="majorHAnsi" w:hAnsiTheme="majorHAnsi" w:cs="Arial"/>
          <w:sz w:val="24"/>
          <w:szCs w:val="24"/>
          <w:lang w:val="sr-Cyrl-CS"/>
        </w:rPr>
        <w:t xml:space="preserve">. Приручник је публикован у децембру, док је </w:t>
      </w:r>
      <w:r w:rsidR="006F1F75">
        <w:rPr>
          <w:rFonts w:asciiTheme="majorHAnsi" w:hAnsiTheme="majorHAnsi" w:cs="Arial"/>
          <w:sz w:val="24"/>
          <w:szCs w:val="24"/>
          <w:lang w:val="sr-Cyrl-CS"/>
        </w:rPr>
        <w:t>електронска верзија</w:t>
      </w:r>
      <w:r w:rsidRPr="00A44962">
        <w:rPr>
          <w:rFonts w:asciiTheme="majorHAnsi" w:hAnsiTheme="majorHAnsi" w:cs="Arial"/>
          <w:sz w:val="24"/>
          <w:szCs w:val="24"/>
          <w:lang w:val="sr-Cyrl-CS"/>
        </w:rPr>
        <w:t xml:space="preserve"> објављена на сајту</w:t>
      </w:r>
      <w:r>
        <w:rPr>
          <w:rFonts w:asciiTheme="majorHAnsi" w:hAnsiTheme="majorHAnsi" w:cs="Arial"/>
          <w:sz w:val="24"/>
          <w:szCs w:val="24"/>
          <w:lang w:val="sr-Cyrl-CS"/>
        </w:rPr>
        <w:t xml:space="preserve"> </w:t>
      </w:r>
      <w:r w:rsidR="006F1F75">
        <w:rPr>
          <w:rFonts w:asciiTheme="majorHAnsi" w:hAnsiTheme="majorHAnsi" w:cs="Arial"/>
          <w:sz w:val="24"/>
          <w:szCs w:val="24"/>
          <w:lang w:val="sr-Cyrl-CS"/>
        </w:rPr>
        <w:t>Еурогајденс</w:t>
      </w:r>
      <w:r w:rsidRPr="00A44962">
        <w:rPr>
          <w:rFonts w:asciiTheme="majorHAnsi" w:hAnsiTheme="majorHAnsi" w:cs="Arial"/>
          <w:sz w:val="24"/>
          <w:szCs w:val="24"/>
          <w:lang w:val="sr-Cyrl-CS"/>
        </w:rPr>
        <w:t xml:space="preserve"> центра (</w:t>
      </w:r>
      <w:r w:rsidRPr="00A44962">
        <w:rPr>
          <w:rFonts w:asciiTheme="majorHAnsi" w:hAnsiTheme="majorHAnsi" w:cs="Arial"/>
          <w:sz w:val="24"/>
          <w:szCs w:val="24"/>
        </w:rPr>
        <w:t>http</w:t>
      </w:r>
      <w:r w:rsidRPr="00A44962">
        <w:rPr>
          <w:rFonts w:asciiTheme="majorHAnsi" w:hAnsiTheme="majorHAnsi" w:cs="Arial"/>
          <w:sz w:val="24"/>
          <w:szCs w:val="24"/>
          <w:lang w:val="sr-Cyrl-CS"/>
        </w:rPr>
        <w:t>://</w:t>
      </w:r>
      <w:r w:rsidRPr="00A44962">
        <w:rPr>
          <w:rFonts w:asciiTheme="majorHAnsi" w:hAnsiTheme="majorHAnsi" w:cs="Arial"/>
          <w:sz w:val="24"/>
          <w:szCs w:val="24"/>
        </w:rPr>
        <w:t>www</w:t>
      </w:r>
      <w:r w:rsidRPr="00A44962">
        <w:rPr>
          <w:rFonts w:asciiTheme="majorHAnsi" w:hAnsiTheme="majorHAnsi" w:cs="Arial"/>
          <w:sz w:val="24"/>
          <w:szCs w:val="24"/>
          <w:lang w:val="sr-Cyrl-CS"/>
        </w:rPr>
        <w:t>.</w:t>
      </w:r>
      <w:r w:rsidRPr="00A44962">
        <w:rPr>
          <w:rFonts w:asciiTheme="majorHAnsi" w:hAnsiTheme="majorHAnsi" w:cs="Arial"/>
          <w:sz w:val="24"/>
          <w:szCs w:val="24"/>
        </w:rPr>
        <w:t>euroguidance</w:t>
      </w:r>
      <w:r w:rsidRPr="00A44962">
        <w:rPr>
          <w:rFonts w:asciiTheme="majorHAnsi" w:hAnsiTheme="majorHAnsi" w:cs="Arial"/>
          <w:sz w:val="24"/>
          <w:szCs w:val="24"/>
          <w:lang w:val="sr-Cyrl-CS"/>
        </w:rPr>
        <w:t>.</w:t>
      </w:r>
      <w:r w:rsidRPr="00A44962">
        <w:rPr>
          <w:rFonts w:asciiTheme="majorHAnsi" w:hAnsiTheme="majorHAnsi" w:cs="Arial"/>
          <w:sz w:val="24"/>
          <w:szCs w:val="24"/>
        </w:rPr>
        <w:t>rs</w:t>
      </w:r>
      <w:r w:rsidRPr="00A44962">
        <w:rPr>
          <w:rFonts w:asciiTheme="majorHAnsi" w:hAnsiTheme="majorHAnsi" w:cs="Arial"/>
          <w:sz w:val="24"/>
          <w:szCs w:val="24"/>
          <w:lang w:val="sr-Cyrl-CS"/>
        </w:rPr>
        <w:t>)</w:t>
      </w:r>
      <w:r w:rsidR="006F1F75">
        <w:rPr>
          <w:rFonts w:asciiTheme="majorHAnsi" w:hAnsiTheme="majorHAnsi" w:cs="Arial"/>
          <w:sz w:val="24"/>
          <w:szCs w:val="24"/>
          <w:lang w:val="sr-Cyrl-CS"/>
        </w:rPr>
        <w:t>. К</w:t>
      </w:r>
      <w:r w:rsidRPr="00A44962">
        <w:rPr>
          <w:rFonts w:asciiTheme="majorHAnsi" w:hAnsiTheme="majorHAnsi" w:cs="Arial"/>
          <w:sz w:val="24"/>
          <w:szCs w:val="24"/>
          <w:lang w:val="sr-Cyrl-CS"/>
        </w:rPr>
        <w:t>ао својевр</w:t>
      </w:r>
      <w:r w:rsidR="006F1F75">
        <w:rPr>
          <w:rFonts w:asciiTheme="majorHAnsi" w:hAnsiTheme="majorHAnsi" w:cs="Arial"/>
          <w:sz w:val="24"/>
          <w:szCs w:val="24"/>
          <w:lang w:val="sr-Cyrl-CS"/>
        </w:rPr>
        <w:t>сна база примера добре праксе</w:t>
      </w:r>
      <w:r>
        <w:rPr>
          <w:rFonts w:asciiTheme="majorHAnsi" w:hAnsiTheme="majorHAnsi" w:cs="Arial"/>
          <w:sz w:val="24"/>
          <w:szCs w:val="24"/>
          <w:lang w:val="sr-Cyrl-CS"/>
        </w:rPr>
        <w:t xml:space="preserve"> у </w:t>
      </w:r>
      <w:r w:rsidRPr="00A44962">
        <w:rPr>
          <w:rFonts w:asciiTheme="majorHAnsi" w:hAnsiTheme="majorHAnsi" w:cs="Arial"/>
          <w:sz w:val="24"/>
          <w:szCs w:val="24"/>
          <w:lang w:val="sr-Cyrl-CS"/>
        </w:rPr>
        <w:t xml:space="preserve">наредном периоду </w:t>
      </w:r>
      <w:r>
        <w:rPr>
          <w:rFonts w:asciiTheme="majorHAnsi" w:hAnsiTheme="majorHAnsi" w:cs="Arial"/>
          <w:sz w:val="24"/>
          <w:szCs w:val="24"/>
          <w:lang w:val="sr-Cyrl-CS"/>
        </w:rPr>
        <w:t xml:space="preserve">ће </w:t>
      </w:r>
      <w:r w:rsidRPr="00A44962">
        <w:rPr>
          <w:rFonts w:asciiTheme="majorHAnsi" w:hAnsiTheme="majorHAnsi" w:cs="Arial"/>
          <w:sz w:val="24"/>
          <w:szCs w:val="24"/>
          <w:lang w:val="sr-Cyrl-CS"/>
        </w:rPr>
        <w:t>бити обогаћивана новим примерима активности које се успешно реализују у</w:t>
      </w:r>
      <w:r>
        <w:rPr>
          <w:rFonts w:asciiTheme="majorHAnsi" w:hAnsiTheme="majorHAnsi" w:cs="Arial"/>
          <w:sz w:val="24"/>
          <w:szCs w:val="24"/>
          <w:lang w:val="sr-Cyrl-CS"/>
        </w:rPr>
        <w:t xml:space="preserve"> </w:t>
      </w:r>
      <w:r w:rsidRPr="00A44962">
        <w:rPr>
          <w:rFonts w:asciiTheme="majorHAnsi" w:hAnsiTheme="majorHAnsi" w:cs="Arial"/>
          <w:sz w:val="24"/>
          <w:szCs w:val="24"/>
          <w:lang w:val="sr-Cyrl-CS"/>
        </w:rPr>
        <w:t>средњим школама широм Србије.</w:t>
      </w:r>
    </w:p>
    <w:p w:rsidR="00F50620" w:rsidRDefault="00AE4897" w:rsidP="00AE4897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CS"/>
        </w:rPr>
      </w:pPr>
      <w:r>
        <w:rPr>
          <w:rFonts w:asciiTheme="majorHAnsi" w:hAnsiTheme="majorHAnsi" w:cs="Arial"/>
          <w:sz w:val="24"/>
          <w:szCs w:val="24"/>
          <w:lang w:val="sr-Cyrl-CS"/>
        </w:rPr>
        <w:t xml:space="preserve"> </w:t>
      </w:r>
    </w:p>
    <w:p w:rsidR="007D05CB" w:rsidRDefault="00D646FF" w:rsidP="0044312A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  <w:r w:rsidRPr="007D05CB">
        <w:rPr>
          <w:rFonts w:asciiTheme="majorHAnsi" w:hAnsiTheme="majorHAnsi" w:cs="Arial"/>
          <w:sz w:val="24"/>
          <w:szCs w:val="24"/>
          <w:lang w:val="sr-Cyrl-CS"/>
        </w:rPr>
        <w:t xml:space="preserve">Универзитетски каријерни центри су у протеклом периоду иновирали и осавременили своје интернет странице. Током октобра, новембра и децембра 2014. године Центар за развој каријере и саветовање студената Универзитета у Београду је на свим факултетима постављао инфо пунктове и студентима десиминирао </w:t>
      </w:r>
      <w:r w:rsidRPr="007D05CB">
        <w:rPr>
          <w:rFonts w:asciiTheme="majorHAnsi" w:hAnsiTheme="majorHAnsi"/>
          <w:sz w:val="24"/>
          <w:szCs w:val="24"/>
          <w:lang w:val="sr-Cyrl-CS"/>
        </w:rPr>
        <w:t>материјале промотивног, информативног и едукативног карактера. Почетком новембра 2014. године у згради Техничких факултета Центар је на штанду представљао студентима и послодавцима своје програме и актуелне прилике за запошљавање, праксу, обуку, наставак студија</w:t>
      </w:r>
      <w:r w:rsidR="007D05CB">
        <w:rPr>
          <w:rFonts w:asciiTheme="majorHAnsi" w:hAnsiTheme="majorHAnsi"/>
          <w:sz w:val="24"/>
          <w:szCs w:val="24"/>
          <w:lang w:val="sr-Cyrl-CS"/>
        </w:rPr>
        <w:t>. П</w:t>
      </w:r>
      <w:r w:rsidRPr="007D05CB">
        <w:rPr>
          <w:rFonts w:asciiTheme="majorHAnsi" w:hAnsiTheme="majorHAnsi"/>
          <w:sz w:val="24"/>
          <w:szCs w:val="24"/>
          <w:lang w:val="sr-Cyrl-CS"/>
        </w:rPr>
        <w:t xml:space="preserve">редставницима Центра је на свечаности поводом десет година организације уручена посебна захвалница на дугогодишњој подршци у сарадњи на сајму „Џобферˮ. Током 2014. године Центар је </w:t>
      </w:r>
      <w:r w:rsidR="007D05CB" w:rsidRPr="007D05CB">
        <w:rPr>
          <w:rFonts w:asciiTheme="majorHAnsi" w:hAnsiTheme="majorHAnsi"/>
          <w:sz w:val="24"/>
          <w:szCs w:val="24"/>
          <w:lang w:val="sr-Cyrl-CS"/>
        </w:rPr>
        <w:t xml:space="preserve">на својој интернет страници огласио преко 270 појединачних конкурса за посао и праксу за најмање 1.506 места за стицање радног искуства или прво запослење. </w:t>
      </w:r>
    </w:p>
    <w:p w:rsidR="0044312A" w:rsidRDefault="0044312A" w:rsidP="0044312A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</w:p>
    <w:p w:rsidR="007D05CB" w:rsidRPr="00654834" w:rsidRDefault="007D05CB" w:rsidP="0044312A">
      <w:pPr>
        <w:tabs>
          <w:tab w:val="left" w:pos="9720"/>
        </w:tabs>
        <w:spacing w:after="0" w:line="240" w:lineRule="auto"/>
        <w:ind w:right="29"/>
        <w:jc w:val="both"/>
        <w:rPr>
          <w:rFonts w:asciiTheme="majorHAnsi" w:hAnsiTheme="majorHAnsi"/>
          <w:bCs/>
          <w:sz w:val="24"/>
          <w:szCs w:val="24"/>
          <w:lang w:val="sr-Cyrl-CS"/>
        </w:rPr>
      </w:pPr>
      <w:r w:rsidRPr="007D05CB">
        <w:rPr>
          <w:rFonts w:asciiTheme="majorHAnsi" w:hAnsiTheme="majorHAnsi"/>
          <w:sz w:val="24"/>
          <w:szCs w:val="24"/>
          <w:lang w:val="sr-Cyrl-CS"/>
        </w:rPr>
        <w:t xml:space="preserve">Центар за развој каријере и саветовање студената Универзитета у Крагујевцу је у фебруару и марту 2014. године спровео акцију промовисања Центра по средњим школама како би се средњошколци и матуранти </w:t>
      </w:r>
      <w:r w:rsidRPr="007D05CB">
        <w:rPr>
          <w:rFonts w:asciiTheme="majorHAnsi" w:hAnsiTheme="majorHAnsi"/>
          <w:bCs/>
          <w:iCs/>
          <w:sz w:val="24"/>
          <w:szCs w:val="24"/>
          <w:lang w:val="sr-Cyrl-CS"/>
        </w:rPr>
        <w:t>као будући студенти,  упознали са Универзитетом у Крагујевцу и могућностима за студирање, као и да се информишу детаљније о одређеним студијским програмима, могућностима за развој каријере и професијама којим</w:t>
      </w:r>
      <w:r w:rsidR="006F1F75">
        <w:rPr>
          <w:rFonts w:asciiTheme="majorHAnsi" w:hAnsiTheme="majorHAnsi"/>
          <w:bCs/>
          <w:iCs/>
          <w:sz w:val="24"/>
          <w:szCs w:val="24"/>
          <w:lang w:val="sr-Cyrl-CS"/>
        </w:rPr>
        <w:t>а</w:t>
      </w:r>
      <w:r w:rsidRPr="007D05CB">
        <w:rPr>
          <w:rFonts w:asciiTheme="majorHAnsi" w:hAnsiTheme="majorHAnsi"/>
          <w:bCs/>
          <w:iCs/>
          <w:sz w:val="24"/>
          <w:szCs w:val="24"/>
          <w:lang w:val="sr-Cyrl-CS"/>
        </w:rPr>
        <w:t xml:space="preserve"> би могли да се баве.  </w:t>
      </w:r>
      <w:r w:rsidRPr="00654834">
        <w:rPr>
          <w:rFonts w:asciiTheme="majorHAnsi" w:hAnsiTheme="majorHAnsi"/>
          <w:sz w:val="24"/>
          <w:szCs w:val="24"/>
          <w:lang w:val="sr-Cyrl-CS"/>
        </w:rPr>
        <w:t xml:space="preserve">У оквиру ове акције посећено је преко 30 средњих школа (гимназије и средње стручне школе) у више од 25 градова у региону (Крагујевац, Чачак, Јагодина, Ужице, Краљево, Врњачка Бања, Крушевац, Горњи Милановац, Смедерево, Аранђеловац, Топола, и други). Поред посета школа, организовано је и учешће на сајмовима образовања и запошљавања у Крагујевцу, Чачку, Лазаревцу, Ћуприји и другим градовима. Током октобра 2014. године организован је традиционални сајам стипендија </w:t>
      </w:r>
      <w:r w:rsidRPr="00654834">
        <w:rPr>
          <w:rFonts w:asciiTheme="majorHAnsi" w:hAnsiTheme="majorHAnsi"/>
          <w:bCs/>
          <w:sz w:val="24"/>
          <w:szCs w:val="24"/>
          <w:lang w:val="sr-Cyrl-CS"/>
        </w:rPr>
        <w:t xml:space="preserve">на Правном факултету. На сајму се представило 15 излагача који додељују или администрирају различите програме стипендирања и усавршавања студената, као и програме студентских пракси. </w:t>
      </w:r>
    </w:p>
    <w:p w:rsidR="0044312A" w:rsidRPr="00654834" w:rsidRDefault="0044312A" w:rsidP="0044312A">
      <w:pPr>
        <w:tabs>
          <w:tab w:val="left" w:pos="9720"/>
        </w:tabs>
        <w:spacing w:after="0" w:line="240" w:lineRule="auto"/>
        <w:ind w:right="29"/>
        <w:jc w:val="both"/>
        <w:rPr>
          <w:rFonts w:asciiTheme="majorHAnsi" w:hAnsiTheme="majorHAnsi"/>
          <w:bCs/>
          <w:sz w:val="24"/>
          <w:szCs w:val="24"/>
          <w:lang w:val="sr-Cyrl-CS"/>
        </w:rPr>
      </w:pPr>
    </w:p>
    <w:p w:rsidR="00D646FF" w:rsidRDefault="007D05CB" w:rsidP="0044312A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ru-RU"/>
        </w:rPr>
      </w:pPr>
      <w:r w:rsidRPr="007D05CB">
        <w:rPr>
          <w:rFonts w:asciiTheme="majorHAnsi" w:eastAsia="Calibri" w:hAnsiTheme="majorHAnsi"/>
          <w:sz w:val="24"/>
          <w:szCs w:val="24"/>
          <w:lang w:val="ru-RU"/>
        </w:rPr>
        <w:t>Универзитет у Новом Саду Центар за развој каријере и саветовање студената, уз помоћ донације Америчке амбасаде, је омогућио својим студентима и дипломцима да 24 часа дневно имају на услузи софтвер за вежбање интревјуа за посао. У питању је први интерактивни софтвер у Србији за симулацију инт</w:t>
      </w:r>
      <w:r w:rsidR="006F1F75">
        <w:rPr>
          <w:rFonts w:asciiTheme="majorHAnsi" w:eastAsia="Calibri" w:hAnsiTheme="majorHAnsi"/>
          <w:sz w:val="24"/>
          <w:szCs w:val="24"/>
          <w:lang w:val="ru-RU"/>
        </w:rPr>
        <w:t>ер</w:t>
      </w:r>
      <w:r w:rsidRPr="007D05CB">
        <w:rPr>
          <w:rFonts w:asciiTheme="majorHAnsi" w:eastAsia="Calibri" w:hAnsiTheme="majorHAnsi"/>
          <w:sz w:val="24"/>
          <w:szCs w:val="24"/>
          <w:lang w:val="ru-RU"/>
        </w:rPr>
        <w:t xml:space="preserve">вјуа за посао, са преко 150 најчешћих питања </w:t>
      </w:r>
      <w:r w:rsidR="006F1F75">
        <w:rPr>
          <w:rFonts w:asciiTheme="majorHAnsi" w:eastAsia="Calibri" w:hAnsiTheme="majorHAnsi"/>
          <w:sz w:val="24"/>
          <w:szCs w:val="24"/>
          <w:lang w:val="ru-RU"/>
        </w:rPr>
        <w:t>послодаваца. Софтвер омогућава</w:t>
      </w:r>
      <w:r w:rsidRPr="007D05CB">
        <w:rPr>
          <w:rFonts w:asciiTheme="majorHAnsi" w:eastAsia="Calibri" w:hAnsiTheme="majorHAnsi"/>
          <w:sz w:val="24"/>
          <w:szCs w:val="24"/>
          <w:lang w:val="ru-RU"/>
        </w:rPr>
        <w:t xml:space="preserve"> симулацију</w:t>
      </w:r>
      <w:r w:rsidR="006F1F75">
        <w:rPr>
          <w:rFonts w:asciiTheme="majorHAnsi" w:eastAsia="Calibri" w:hAnsiTheme="majorHAnsi"/>
          <w:sz w:val="24"/>
          <w:szCs w:val="24"/>
          <w:lang w:val="ru-RU"/>
        </w:rPr>
        <w:t xml:space="preserve"> и вежбање разговора за посао, и</w:t>
      </w:r>
      <w:r w:rsidRPr="007D05CB">
        <w:rPr>
          <w:rFonts w:asciiTheme="majorHAnsi" w:eastAsia="Calibri" w:hAnsiTheme="majorHAnsi"/>
          <w:sz w:val="24"/>
          <w:szCs w:val="24"/>
          <w:lang w:val="ru-RU"/>
        </w:rPr>
        <w:t xml:space="preserve"> на тај начин бољу припрему младих за активно тражење посла. Савети су доступни као видео и као текст</w:t>
      </w:r>
      <w:r w:rsidR="006F1F75">
        <w:rPr>
          <w:rFonts w:asciiTheme="majorHAnsi" w:eastAsia="Calibri" w:hAnsiTheme="majorHAnsi"/>
          <w:sz w:val="24"/>
          <w:szCs w:val="24"/>
          <w:lang w:val="ru-RU"/>
        </w:rPr>
        <w:t>уални</w:t>
      </w:r>
      <w:r w:rsidRPr="007D05CB">
        <w:rPr>
          <w:rFonts w:asciiTheme="majorHAnsi" w:eastAsia="Calibri" w:hAnsiTheme="majorHAnsi"/>
          <w:sz w:val="24"/>
          <w:szCs w:val="24"/>
          <w:lang w:val="ru-RU"/>
        </w:rPr>
        <w:t xml:space="preserve"> материјал те је на тај начин омогућено особама са оштећењем слуха и вида да га користе. Програм садржи </w:t>
      </w:r>
      <w:r w:rsidR="006F1F75">
        <w:rPr>
          <w:rFonts w:asciiTheme="majorHAnsi" w:eastAsia="Calibri" w:hAnsiTheme="majorHAnsi"/>
          <w:sz w:val="24"/>
          <w:szCs w:val="24"/>
          <w:lang w:val="ru-RU"/>
        </w:rPr>
        <w:t>8</w:t>
      </w:r>
      <w:r w:rsidRPr="007D05CB">
        <w:rPr>
          <w:rFonts w:asciiTheme="majorHAnsi" w:eastAsia="Calibri" w:hAnsiTheme="majorHAnsi"/>
          <w:sz w:val="24"/>
          <w:szCs w:val="24"/>
          <w:lang w:val="ru-RU"/>
        </w:rPr>
        <w:t xml:space="preserve"> </w:t>
      </w:r>
      <w:r w:rsidRPr="007D05CB">
        <w:rPr>
          <w:rFonts w:asciiTheme="majorHAnsi" w:eastAsia="Calibri" w:hAnsiTheme="majorHAnsi"/>
          <w:sz w:val="24"/>
          <w:szCs w:val="24"/>
          <w:lang w:val="ru-RU"/>
        </w:rPr>
        <w:lastRenderedPageBreak/>
        <w:t>група питања: упознавање; едукација и тренинзи; радно</w:t>
      </w:r>
      <w:r w:rsidR="006F1F75">
        <w:rPr>
          <w:rFonts w:asciiTheme="majorHAnsi" w:eastAsia="Calibri" w:hAnsiTheme="majorHAnsi"/>
          <w:sz w:val="24"/>
          <w:szCs w:val="24"/>
          <w:lang w:val="ru-RU"/>
        </w:rPr>
        <w:t xml:space="preserve"> искуство; вештине и способност</w:t>
      </w:r>
      <w:r w:rsidRPr="007D05CB">
        <w:rPr>
          <w:rFonts w:asciiTheme="majorHAnsi" w:eastAsia="Calibri" w:hAnsiTheme="majorHAnsi"/>
          <w:sz w:val="24"/>
          <w:szCs w:val="24"/>
          <w:lang w:val="ru-RU"/>
        </w:rPr>
        <w:t>; личност, вредности, циљеви; понашање и ситуације; домаћи задатак и подесан посао. У оквиру тих група налази се по неколико питања која кориснику саопштава интервјуер, савет како да корисник формулише свој одговор и примери добрих одговора који могу да помогну у осмишљавању личног одговора корисника. Софтвер има и опцију да корисник сними свој одговор и тражи захтев да га прегледа каријерни саветник. Током 2014</w:t>
      </w:r>
      <w:r w:rsidR="006F1F75">
        <w:rPr>
          <w:rFonts w:asciiTheme="majorHAnsi" w:eastAsia="Calibri" w:hAnsiTheme="majorHAnsi"/>
          <w:sz w:val="24"/>
          <w:szCs w:val="24"/>
          <w:lang w:val="ru-RU"/>
        </w:rPr>
        <w:t>. године Центар је израдио три п</w:t>
      </w:r>
      <w:r w:rsidRPr="007D05CB">
        <w:rPr>
          <w:rFonts w:asciiTheme="majorHAnsi" w:eastAsia="Calibri" w:hAnsiTheme="majorHAnsi"/>
          <w:sz w:val="24"/>
          <w:szCs w:val="24"/>
          <w:lang w:val="ru-RU"/>
        </w:rPr>
        <w:t xml:space="preserve">риручника за развој каријере: Активно тражење посла, Истраживање и планирање каријере и Каријерне вештине. </w:t>
      </w:r>
      <w:r w:rsidRPr="007D05CB">
        <w:rPr>
          <w:rFonts w:asciiTheme="majorHAnsi" w:hAnsiTheme="majorHAnsi"/>
          <w:sz w:val="24"/>
          <w:szCs w:val="24"/>
          <w:lang w:val="ru-RU"/>
        </w:rPr>
        <w:t>На мејлинг листи Центра тренутно има преко 2.000 регистрованих корисника, студената како основних тако и последипломских студија и младих дипломаца Универзитета у Новом Саду. Центар редовно обавешт</w:t>
      </w:r>
      <w:r w:rsidR="006F1F75">
        <w:rPr>
          <w:rFonts w:asciiTheme="majorHAnsi" w:hAnsiTheme="majorHAnsi"/>
          <w:sz w:val="24"/>
          <w:szCs w:val="24"/>
          <w:lang w:val="ru-RU"/>
        </w:rPr>
        <w:t>ава студенте о слободним радним</w:t>
      </w:r>
      <w:r w:rsidRPr="007D05CB">
        <w:rPr>
          <w:rFonts w:asciiTheme="majorHAnsi" w:hAnsiTheme="majorHAnsi"/>
          <w:sz w:val="24"/>
          <w:szCs w:val="24"/>
          <w:lang w:val="ru-RU"/>
        </w:rPr>
        <w:t xml:space="preserve"> местима, стручним праксама, стипендијама, конкурсима, семинарима и курсевима  преко мејлинг листе, друштвених мрежа: Фејсбука - преко 3500  корисника; Твитера – преко 250 корисника; сајта Центра, огласних табли на  факултетима и путем медија.</w:t>
      </w:r>
    </w:p>
    <w:p w:rsidR="0044312A" w:rsidRPr="0044312A" w:rsidRDefault="0044312A" w:rsidP="0044312A">
      <w:pPr>
        <w:spacing w:after="0" w:line="240" w:lineRule="auto"/>
        <w:jc w:val="both"/>
        <w:rPr>
          <w:rFonts w:asciiTheme="majorHAnsi" w:eastAsia="Calibri" w:hAnsiTheme="majorHAnsi"/>
          <w:sz w:val="24"/>
          <w:szCs w:val="24"/>
          <w:lang w:val="ru-RU"/>
        </w:rPr>
      </w:pPr>
    </w:p>
    <w:p w:rsidR="00747F2C" w:rsidRPr="00654834" w:rsidRDefault="00747F2C" w:rsidP="0044312A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ru-RU"/>
        </w:rPr>
      </w:pPr>
      <w:r w:rsidRPr="00654834">
        <w:rPr>
          <w:rFonts w:asciiTheme="majorHAnsi" w:hAnsiTheme="majorHAnsi"/>
          <w:sz w:val="24"/>
          <w:szCs w:val="24"/>
          <w:lang w:val="ru-RU"/>
        </w:rPr>
        <w:t>У протеклом периоду као важан резултат</w:t>
      </w:r>
      <w:r w:rsidR="00AE4897" w:rsidRPr="00654834">
        <w:rPr>
          <w:rFonts w:asciiTheme="majorHAnsi" w:hAnsiTheme="majorHAnsi"/>
          <w:sz w:val="24"/>
          <w:szCs w:val="24"/>
          <w:lang w:val="ru-RU"/>
        </w:rPr>
        <w:t xml:space="preserve"> промовисања каријерног вођења и саветовања од стране Центра за каријерно вођење и саветовање младих талената</w:t>
      </w:r>
      <w:r w:rsidRPr="00654834">
        <w:rPr>
          <w:rFonts w:asciiTheme="majorHAnsi" w:hAnsiTheme="majorHAnsi"/>
          <w:sz w:val="24"/>
          <w:szCs w:val="24"/>
          <w:lang w:val="ru-RU"/>
        </w:rPr>
        <w:t xml:space="preserve"> издваја </w:t>
      </w:r>
      <w:r w:rsidR="00AE4897" w:rsidRPr="00654834">
        <w:rPr>
          <w:rFonts w:asciiTheme="majorHAnsi" w:hAnsiTheme="majorHAnsi"/>
          <w:sz w:val="24"/>
          <w:szCs w:val="24"/>
          <w:lang w:val="ru-RU"/>
        </w:rPr>
        <w:t>се</w:t>
      </w:r>
      <w:r w:rsidRPr="00654834">
        <w:rPr>
          <w:rFonts w:asciiTheme="majorHAnsi" w:hAnsiTheme="majorHAnsi"/>
          <w:sz w:val="24"/>
          <w:szCs w:val="24"/>
          <w:lang w:val="ru-RU"/>
        </w:rPr>
        <w:t xml:space="preserve"> подизање веб платформе за стипендисте Фонда за младе таленте. Веб платформа је повезана са веб сајтом Фонда за младе таленте и налази се на линку: </w:t>
      </w:r>
      <w:hyperlink r:id="rId17" w:history="1">
        <w:r w:rsidRPr="00D646FF">
          <w:rPr>
            <w:rStyle w:val="Hyperlink"/>
            <w:rFonts w:asciiTheme="majorHAnsi" w:hAnsiTheme="majorHAnsi"/>
            <w:sz w:val="24"/>
            <w:szCs w:val="24"/>
          </w:rPr>
          <w:t>www</w:t>
        </w:r>
        <w:r w:rsidRPr="00654834">
          <w:rPr>
            <w:rStyle w:val="Hyperlink"/>
            <w:rFonts w:asciiTheme="majorHAnsi" w:hAnsiTheme="majorHAnsi"/>
            <w:sz w:val="24"/>
            <w:szCs w:val="24"/>
            <w:lang w:val="ru-RU"/>
          </w:rPr>
          <w:t>.</w:t>
        </w:r>
        <w:r w:rsidRPr="00D646FF">
          <w:rPr>
            <w:rStyle w:val="Hyperlink"/>
            <w:rFonts w:asciiTheme="majorHAnsi" w:hAnsiTheme="majorHAnsi"/>
            <w:sz w:val="24"/>
            <w:szCs w:val="24"/>
          </w:rPr>
          <w:t>platforma</w:t>
        </w:r>
        <w:r w:rsidRPr="00654834">
          <w:rPr>
            <w:rStyle w:val="Hyperlink"/>
            <w:rFonts w:asciiTheme="majorHAnsi" w:hAnsiTheme="majorHAnsi"/>
            <w:sz w:val="24"/>
            <w:szCs w:val="24"/>
            <w:lang w:val="ru-RU"/>
          </w:rPr>
          <w:t>.</w:t>
        </w:r>
        <w:r w:rsidRPr="00D646FF">
          <w:rPr>
            <w:rStyle w:val="Hyperlink"/>
            <w:rFonts w:asciiTheme="majorHAnsi" w:hAnsiTheme="majorHAnsi"/>
            <w:sz w:val="24"/>
            <w:szCs w:val="24"/>
          </w:rPr>
          <w:t>dositeja</w:t>
        </w:r>
        <w:r w:rsidRPr="00654834">
          <w:rPr>
            <w:rStyle w:val="Hyperlink"/>
            <w:rFonts w:asciiTheme="majorHAnsi" w:hAnsiTheme="majorHAnsi"/>
            <w:sz w:val="24"/>
            <w:szCs w:val="24"/>
            <w:lang w:val="ru-RU"/>
          </w:rPr>
          <w:t>.</w:t>
        </w:r>
        <w:r w:rsidRPr="00D646FF">
          <w:rPr>
            <w:rStyle w:val="Hyperlink"/>
            <w:rFonts w:asciiTheme="majorHAnsi" w:hAnsiTheme="majorHAnsi"/>
            <w:sz w:val="24"/>
            <w:szCs w:val="24"/>
          </w:rPr>
          <w:t>fondmt</w:t>
        </w:r>
        <w:r w:rsidRPr="00654834">
          <w:rPr>
            <w:rStyle w:val="Hyperlink"/>
            <w:rFonts w:asciiTheme="majorHAnsi" w:hAnsiTheme="majorHAnsi"/>
            <w:sz w:val="24"/>
            <w:szCs w:val="24"/>
            <w:lang w:val="ru-RU"/>
          </w:rPr>
          <w:t>.</w:t>
        </w:r>
        <w:r w:rsidRPr="00D646FF">
          <w:rPr>
            <w:rStyle w:val="Hyperlink"/>
            <w:rFonts w:asciiTheme="majorHAnsi" w:hAnsiTheme="majorHAnsi"/>
            <w:sz w:val="24"/>
            <w:szCs w:val="24"/>
          </w:rPr>
          <w:t>rs</w:t>
        </w:r>
      </w:hyperlink>
      <w:r w:rsidR="006F1F75">
        <w:rPr>
          <w:rFonts w:asciiTheme="majorHAnsi" w:hAnsiTheme="majorHAnsi"/>
          <w:sz w:val="24"/>
          <w:szCs w:val="24"/>
          <w:lang w:val="ru-RU"/>
        </w:rPr>
        <w:t xml:space="preserve">. </w:t>
      </w:r>
      <w:r w:rsidRPr="00654834">
        <w:rPr>
          <w:rFonts w:asciiTheme="majorHAnsi" w:hAnsiTheme="majorHAnsi"/>
          <w:sz w:val="24"/>
          <w:szCs w:val="24"/>
          <w:lang w:val="ru-RU"/>
        </w:rPr>
        <w:t xml:space="preserve">Платформа је успостављена за међусобно повезивање и сарадњу стипендиста, повезивање са тренерима Центра и компанијама које траже одређене профиле/кандидате за праксе или посао. </w:t>
      </w:r>
      <w:r w:rsidR="00D646FF" w:rsidRPr="00654834">
        <w:rPr>
          <w:rFonts w:asciiTheme="majorHAnsi" w:hAnsiTheme="majorHAnsi"/>
          <w:sz w:val="24"/>
          <w:szCs w:val="24"/>
          <w:lang w:val="ru-RU"/>
        </w:rPr>
        <w:t xml:space="preserve"> </w:t>
      </w:r>
      <w:r w:rsidRPr="00654834">
        <w:rPr>
          <w:rFonts w:asciiTheme="majorHAnsi" w:hAnsiTheme="majorHAnsi"/>
          <w:sz w:val="24"/>
          <w:szCs w:val="24"/>
          <w:lang w:val="ru-RU"/>
        </w:rPr>
        <w:t>Паралелно са редовним активностима, Центар је припремао и промотивне материјале који ће унапредити видљивост Центра и наравно користити младима надаље. У складу са тим, израђена</w:t>
      </w:r>
      <w:r w:rsidR="007B6F0C">
        <w:rPr>
          <w:rFonts w:asciiTheme="majorHAnsi" w:hAnsiTheme="majorHAnsi"/>
          <w:sz w:val="24"/>
          <w:szCs w:val="24"/>
          <w:lang w:val="ru-RU"/>
        </w:rPr>
        <w:t xml:space="preserve"> је</w:t>
      </w:r>
      <w:r w:rsidRPr="00654834">
        <w:rPr>
          <w:rFonts w:asciiTheme="majorHAnsi" w:hAnsiTheme="majorHAnsi"/>
          <w:sz w:val="24"/>
          <w:szCs w:val="24"/>
          <w:lang w:val="ru-RU"/>
        </w:rPr>
        <w:t xml:space="preserve"> инфографика на тему: Дипломирали сте, шта сад? која садржи најважније информације, како о наставку студија, тако и о запослењу. Лифлети као најбољи начин преноса већег броја информација на малом формату су дода</w:t>
      </w:r>
      <w:r w:rsidR="006F1F75">
        <w:rPr>
          <w:rFonts w:asciiTheme="majorHAnsi" w:hAnsiTheme="majorHAnsi"/>
          <w:sz w:val="24"/>
          <w:szCs w:val="24"/>
          <w:lang w:val="ru-RU"/>
        </w:rPr>
        <w:t xml:space="preserve">тно модификовани и прилагођени </w:t>
      </w:r>
      <w:r w:rsidR="00CF491B">
        <w:rPr>
          <w:rFonts w:asciiTheme="majorHAnsi" w:hAnsiTheme="majorHAnsi"/>
          <w:sz w:val="24"/>
          <w:szCs w:val="24"/>
          <w:lang w:val="ru-RU"/>
        </w:rPr>
        <w:t>џепу једног младог човека</w:t>
      </w:r>
      <w:r w:rsidRPr="00654834">
        <w:rPr>
          <w:rFonts w:asciiTheme="majorHAnsi" w:hAnsiTheme="majorHAnsi"/>
          <w:sz w:val="24"/>
          <w:szCs w:val="24"/>
          <w:lang w:val="ru-RU"/>
        </w:rPr>
        <w:t xml:space="preserve">. Џепни лифлети информишу о јавном наступу и пословној комуникацији јер међу младима постоји недовољна припремљеност и знање за обе ове теме, које су веома важне како у процесу образовања, тако и у пословном окружењу. </w:t>
      </w:r>
    </w:p>
    <w:p w:rsidR="0044312A" w:rsidRPr="00654834" w:rsidRDefault="0044312A" w:rsidP="0044312A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ru-RU"/>
        </w:rPr>
      </w:pPr>
    </w:p>
    <w:p w:rsidR="00D646FF" w:rsidRDefault="0044312A" w:rsidP="004E3144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  <w:r w:rsidRPr="0044312A">
        <w:rPr>
          <w:rFonts w:asciiTheme="majorHAnsi" w:hAnsiTheme="majorHAnsi"/>
          <w:sz w:val="24"/>
          <w:szCs w:val="24"/>
          <w:lang w:val="sr-Cyrl-CS"/>
        </w:rPr>
        <w:t>У погледу конференција и стручних скупова,</w:t>
      </w:r>
      <w:r w:rsidR="00D646FF" w:rsidRPr="0044312A">
        <w:rPr>
          <w:rFonts w:asciiTheme="majorHAnsi" w:hAnsiTheme="majorHAnsi"/>
          <w:sz w:val="24"/>
          <w:szCs w:val="24"/>
          <w:lang w:val="sr-Cyrl-CS"/>
        </w:rPr>
        <w:t xml:space="preserve"> 26.фебруара 2014. </w:t>
      </w:r>
      <w:r w:rsidRPr="0044312A">
        <w:rPr>
          <w:rFonts w:asciiTheme="majorHAnsi" w:hAnsiTheme="majorHAnsi"/>
          <w:sz w:val="24"/>
          <w:szCs w:val="24"/>
          <w:lang w:val="sr-Cyrl-CS"/>
        </w:rPr>
        <w:t>године Центар за развој каријере и саветовање студената Универзитета у Београду је о</w:t>
      </w:r>
      <w:r w:rsidR="00D646FF" w:rsidRPr="0044312A">
        <w:rPr>
          <w:rFonts w:asciiTheme="majorHAnsi" w:hAnsiTheme="majorHAnsi"/>
          <w:sz w:val="24"/>
          <w:szCs w:val="24"/>
          <w:lang w:val="sr-Cyrl-CS"/>
        </w:rPr>
        <w:t>рганизова</w:t>
      </w:r>
      <w:r w:rsidRPr="0044312A">
        <w:rPr>
          <w:rFonts w:asciiTheme="majorHAnsi" w:hAnsiTheme="majorHAnsi"/>
          <w:sz w:val="24"/>
          <w:szCs w:val="24"/>
          <w:lang w:val="sr-Cyrl-CS"/>
        </w:rPr>
        <w:t>о националну конференцију</w:t>
      </w:r>
      <w:r w:rsidR="00D646FF" w:rsidRPr="0044312A">
        <w:rPr>
          <w:rFonts w:asciiTheme="majorHAnsi" w:hAnsiTheme="majorHAnsi"/>
          <w:sz w:val="24"/>
          <w:szCs w:val="24"/>
          <w:lang w:val="sr-Cyrl-CS"/>
        </w:rPr>
        <w:t xml:space="preserve"> „Развој каријерног вођења у циљу унапређења високог образовања у Србији</w:t>
      </w:r>
      <w:r w:rsidRPr="0044312A">
        <w:rPr>
          <w:rFonts w:asciiTheme="majorHAnsi" w:hAnsiTheme="majorHAnsi"/>
          <w:sz w:val="24"/>
          <w:szCs w:val="24"/>
          <w:lang w:val="sr-Cyrl-CS"/>
        </w:rPr>
        <w:t>ˮ ради дисеминације</w:t>
      </w:r>
      <w:r w:rsidR="00D646FF" w:rsidRPr="0044312A">
        <w:rPr>
          <w:rFonts w:asciiTheme="majorHAnsi" w:hAnsiTheme="majorHAnsi"/>
          <w:sz w:val="24"/>
          <w:szCs w:val="24"/>
          <w:lang w:val="sr-Cyrl-CS"/>
        </w:rPr>
        <w:t xml:space="preserve"> пројектних резулта</w:t>
      </w:r>
      <w:r w:rsidRPr="0044312A">
        <w:rPr>
          <w:rFonts w:asciiTheme="majorHAnsi" w:hAnsiTheme="majorHAnsi"/>
          <w:sz w:val="24"/>
          <w:szCs w:val="24"/>
          <w:lang w:val="sr-Cyrl-CS"/>
        </w:rPr>
        <w:t xml:space="preserve">та истоименог Темпус пројекта. </w:t>
      </w:r>
      <w:r w:rsidR="00D646FF" w:rsidRPr="0044312A">
        <w:rPr>
          <w:rFonts w:asciiTheme="majorHAnsi" w:hAnsiTheme="majorHAnsi"/>
          <w:sz w:val="24"/>
          <w:szCs w:val="24"/>
          <w:lang w:val="sr-Cyrl-CS"/>
        </w:rPr>
        <w:t>Конференцији су присуствовали представници пројектног конзорцијума из Министарства просвете, науке и технолошког развоја, Министарства омладине и спорта, Универзитета у Новом Саду, Универзитета у Крагујевцу, Универзитета у Нишу, Универзитета Сингидунум и Универзитета Мегатренд. Уз представнике Студентске конференције универзитета Србије и неакадемске партнере из земље: Инфостуд, Београдску отворену школу и Јавно предузеће Електромрежа Србије, конференцији су присуствовале и колеге из Европе са Универзитета у Свонсију, Универзитета у Шлезији и Универзитета у Падови.</w:t>
      </w:r>
    </w:p>
    <w:p w:rsidR="004E3144" w:rsidRDefault="004E3144" w:rsidP="004E3144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</w:p>
    <w:p w:rsidR="0044312A" w:rsidRDefault="0044312A" w:rsidP="004E3144">
      <w:pPr>
        <w:spacing w:after="0" w:line="240" w:lineRule="auto"/>
        <w:jc w:val="both"/>
        <w:rPr>
          <w:rFonts w:ascii="Cambria" w:eastAsia="Calibri" w:hAnsi="Cambria" w:cs="Times New Roman"/>
          <w:noProof/>
          <w:sz w:val="24"/>
          <w:szCs w:val="24"/>
          <w:lang w:val="sr-Cyrl-CS"/>
        </w:rPr>
      </w:pPr>
      <w:r w:rsidRPr="0044312A">
        <w:rPr>
          <w:rFonts w:asciiTheme="majorHAnsi" w:hAnsiTheme="majorHAnsi"/>
          <w:sz w:val="24"/>
          <w:szCs w:val="24"/>
          <w:lang w:val="sr-Cyrl-CS"/>
        </w:rPr>
        <w:t xml:space="preserve">Београдска отворена школа </w:t>
      </w:r>
      <w:r w:rsidRPr="0044312A">
        <w:rPr>
          <w:rFonts w:asciiTheme="majorHAnsi" w:hAnsiTheme="majorHAnsi"/>
          <w:noProof/>
          <w:sz w:val="24"/>
          <w:szCs w:val="24"/>
          <w:lang w:val="sr-Cyrl-CS"/>
        </w:rPr>
        <w:t>је у оквиру истог пројекта у</w:t>
      </w:r>
      <w:r w:rsidRPr="0044312A">
        <w:rPr>
          <w:rFonts w:ascii="Cambria" w:eastAsia="Calibri" w:hAnsi="Cambria" w:cs="Times New Roman"/>
          <w:noProof/>
          <w:sz w:val="24"/>
          <w:szCs w:val="24"/>
          <w:lang w:val="sr-Cyrl-CS"/>
        </w:rPr>
        <w:t xml:space="preserve"> фебруару </w:t>
      </w:r>
      <w:r w:rsidRPr="0044312A">
        <w:rPr>
          <w:rFonts w:asciiTheme="majorHAnsi" w:hAnsiTheme="majorHAnsi"/>
          <w:noProof/>
          <w:sz w:val="24"/>
          <w:szCs w:val="24"/>
          <w:lang w:val="sr-Cyrl-CS"/>
        </w:rPr>
        <w:t xml:space="preserve">2014. године </w:t>
      </w:r>
      <w:r w:rsidRPr="0044312A">
        <w:rPr>
          <w:rFonts w:ascii="Cambria" w:eastAsia="Calibri" w:hAnsi="Cambria" w:cs="Times New Roman"/>
          <w:noProof/>
          <w:sz w:val="24"/>
          <w:szCs w:val="24"/>
          <w:lang w:val="sr-Cyrl-CS"/>
        </w:rPr>
        <w:t xml:space="preserve">организовала јавну расправу (онлајн консултације) и </w:t>
      </w:r>
      <w:r w:rsidRPr="0044312A">
        <w:rPr>
          <w:rFonts w:asciiTheme="majorHAnsi" w:hAnsiTheme="majorHAnsi"/>
          <w:noProof/>
          <w:sz w:val="24"/>
          <w:szCs w:val="24"/>
          <w:lang w:val="sr-Cyrl-CS"/>
        </w:rPr>
        <w:t>о</w:t>
      </w:r>
      <w:r w:rsidRPr="0044312A">
        <w:rPr>
          <w:rFonts w:ascii="Cambria" w:eastAsia="Calibri" w:hAnsi="Cambria" w:cs="Times New Roman"/>
          <w:noProof/>
          <w:sz w:val="24"/>
          <w:szCs w:val="24"/>
          <w:lang w:val="sr-Cyrl-CS"/>
        </w:rPr>
        <w:t>кругли сто поводом израде нацрта два документа: Програма каријерног вођења и саветовања за младе и Методологије каријерног вођења и саветовања за мл</w:t>
      </w:r>
      <w:r w:rsidRPr="0044312A">
        <w:rPr>
          <w:rFonts w:asciiTheme="majorHAnsi" w:hAnsiTheme="majorHAnsi"/>
          <w:noProof/>
          <w:sz w:val="24"/>
          <w:szCs w:val="24"/>
          <w:lang w:val="sr-Cyrl-CS"/>
        </w:rPr>
        <w:t>аде, чија је израда предвиђена а</w:t>
      </w:r>
      <w:r w:rsidRPr="0044312A">
        <w:rPr>
          <w:rFonts w:ascii="Cambria" w:eastAsia="Calibri" w:hAnsi="Cambria" w:cs="Times New Roman"/>
          <w:noProof/>
          <w:sz w:val="24"/>
          <w:szCs w:val="24"/>
          <w:lang w:val="sr-Cyrl-CS"/>
        </w:rPr>
        <w:t>кционим планом за примену Стратегије каријерног вођења и саветовања у Републици Србији. Стручна и научна јавност дала је корисне коментаре за унапређење нацрта Програма и Методологије, које је експертски тим укључио у израду финалних докумената.</w:t>
      </w:r>
      <w:r w:rsidR="00CF491B">
        <w:rPr>
          <w:rFonts w:ascii="Cambria" w:eastAsia="Calibri" w:hAnsi="Cambria" w:cs="Times New Roman"/>
          <w:noProof/>
          <w:sz w:val="24"/>
          <w:szCs w:val="24"/>
          <w:lang w:val="sr-Cyrl-CS"/>
        </w:rPr>
        <w:t xml:space="preserve"> </w:t>
      </w:r>
      <w:r w:rsidRPr="0044312A">
        <w:rPr>
          <w:rFonts w:ascii="Cambria" w:eastAsia="Calibri" w:hAnsi="Cambria" w:cs="Times New Roman"/>
          <w:noProof/>
          <w:sz w:val="24"/>
          <w:szCs w:val="24"/>
          <w:lang w:val="sr-Cyrl-CS"/>
        </w:rPr>
        <w:t xml:space="preserve">Тим експерата из конзорцијума ојачан експертима изван конзорцијума (Национална служба за запошљавање) предвођен </w:t>
      </w:r>
      <w:r w:rsidRPr="0044312A">
        <w:rPr>
          <w:rFonts w:asciiTheme="majorHAnsi" w:hAnsiTheme="majorHAnsi"/>
          <w:noProof/>
          <w:sz w:val="24"/>
          <w:szCs w:val="24"/>
          <w:lang w:val="sr-Cyrl-CS"/>
        </w:rPr>
        <w:t>Београдском отвореном школом</w:t>
      </w:r>
      <w:r w:rsidRPr="0044312A">
        <w:rPr>
          <w:rFonts w:ascii="Cambria" w:eastAsia="Calibri" w:hAnsi="Cambria" w:cs="Times New Roman"/>
          <w:noProof/>
          <w:sz w:val="24"/>
          <w:szCs w:val="24"/>
          <w:lang w:val="sr-Cyrl-CS"/>
        </w:rPr>
        <w:t xml:space="preserve"> и Универзитетом у Београду израдио је финалну верзију Програма и Методологије каријерног вођења и саветовања за студенте. Финална верзија документа који између осталог разрађује и оквире стандарда за каријерно вођење и саветовање студената, представљена је члановима Радне група за спровођење Стратегије каријерног вођења и саветовања; учесницима конференције „Средње образовање и запошљивост младих: стање и перспективе“ која је о</w:t>
      </w:r>
      <w:r w:rsidRPr="0044312A">
        <w:rPr>
          <w:rFonts w:asciiTheme="majorHAnsi" w:hAnsiTheme="majorHAnsi"/>
          <w:noProof/>
          <w:sz w:val="24"/>
          <w:szCs w:val="24"/>
          <w:lang w:val="sr-Cyrl-CS"/>
        </w:rPr>
        <w:t xml:space="preserve">држана 26. новембра у Београду, као и </w:t>
      </w:r>
      <w:r w:rsidRPr="0044312A">
        <w:rPr>
          <w:rFonts w:ascii="Cambria" w:eastAsia="Calibri" w:hAnsi="Cambria" w:cs="Times New Roman"/>
          <w:noProof/>
          <w:sz w:val="24"/>
          <w:szCs w:val="24"/>
          <w:lang w:val="sr-Cyrl-CS"/>
        </w:rPr>
        <w:t xml:space="preserve">учесницима конференције у организацији </w:t>
      </w:r>
      <w:r w:rsidRPr="0044312A">
        <w:rPr>
          <w:rFonts w:asciiTheme="majorHAnsi" w:hAnsiTheme="majorHAnsi"/>
          <w:noProof/>
          <w:sz w:val="24"/>
          <w:szCs w:val="24"/>
          <w:lang w:val="sr-Cyrl-CS"/>
        </w:rPr>
        <w:t>Еурогајденс центра</w:t>
      </w:r>
      <w:r w:rsidRPr="0044312A">
        <w:rPr>
          <w:rFonts w:ascii="Cambria" w:eastAsia="Calibri" w:hAnsi="Cambria" w:cs="Times New Roman"/>
          <w:noProof/>
          <w:sz w:val="24"/>
          <w:szCs w:val="24"/>
          <w:lang w:val="sr-Cyrl-CS"/>
        </w:rPr>
        <w:t xml:space="preserve"> која је одржана 17. децембра у Београду.</w:t>
      </w:r>
      <w:r w:rsidRPr="0044312A">
        <w:rPr>
          <w:rFonts w:asciiTheme="majorHAnsi" w:hAnsiTheme="majorHAnsi"/>
          <w:noProof/>
          <w:sz w:val="24"/>
          <w:szCs w:val="24"/>
          <w:lang w:val="sr-Cyrl-CS"/>
        </w:rPr>
        <w:t xml:space="preserve"> Центар за вођење каријере и саветовање Београдске отворене школе је н</w:t>
      </w:r>
      <w:r w:rsidRPr="0044312A">
        <w:rPr>
          <w:rFonts w:ascii="Cambria" w:eastAsia="Calibri" w:hAnsi="Cambria" w:cs="Times New Roman"/>
          <w:noProof/>
          <w:sz w:val="24"/>
          <w:szCs w:val="24"/>
          <w:lang w:val="sr-Cyrl-CS"/>
        </w:rPr>
        <w:t>астав</w:t>
      </w:r>
      <w:r w:rsidRPr="0044312A">
        <w:rPr>
          <w:rFonts w:asciiTheme="majorHAnsi" w:hAnsiTheme="majorHAnsi"/>
          <w:noProof/>
          <w:sz w:val="24"/>
          <w:szCs w:val="24"/>
          <w:lang w:val="sr-Cyrl-CS"/>
        </w:rPr>
        <w:t>ио</w:t>
      </w:r>
      <w:r w:rsidRPr="0044312A">
        <w:rPr>
          <w:rFonts w:ascii="Cambria" w:eastAsia="Calibri" w:hAnsi="Cambria" w:cs="Times New Roman"/>
          <w:noProof/>
          <w:sz w:val="24"/>
          <w:szCs w:val="24"/>
          <w:lang w:val="sr-Cyrl-CS"/>
        </w:rPr>
        <w:t xml:space="preserve"> </w:t>
      </w:r>
      <w:r w:rsidRPr="0044312A">
        <w:rPr>
          <w:rFonts w:asciiTheme="majorHAnsi" w:hAnsiTheme="majorHAnsi"/>
          <w:noProof/>
          <w:sz w:val="24"/>
          <w:szCs w:val="24"/>
          <w:lang w:val="sr-Cyrl-CS"/>
        </w:rPr>
        <w:t xml:space="preserve">са пружањем подршке </w:t>
      </w:r>
      <w:r w:rsidRPr="0044312A">
        <w:rPr>
          <w:rFonts w:ascii="Cambria" w:eastAsia="Calibri" w:hAnsi="Cambria" w:cs="Times New Roman"/>
          <w:noProof/>
          <w:sz w:val="24"/>
          <w:szCs w:val="24"/>
          <w:lang w:val="sr-Cyrl-CS"/>
        </w:rPr>
        <w:t>младима кроз бесплатно и анонимно онлајн саветовалиште за каријеру на порталу БОШ Каријера.</w:t>
      </w:r>
      <w:r w:rsidRPr="0044312A">
        <w:rPr>
          <w:rFonts w:asciiTheme="majorHAnsi" w:hAnsiTheme="majorHAnsi"/>
          <w:noProof/>
          <w:sz w:val="24"/>
          <w:szCs w:val="24"/>
          <w:lang w:val="sr-Cyrl-CS"/>
        </w:rPr>
        <w:t xml:space="preserve"> У извештајном периоду</w:t>
      </w:r>
      <w:r w:rsidRPr="0044312A">
        <w:rPr>
          <w:rFonts w:ascii="Cambria" w:eastAsia="Calibri" w:hAnsi="Cambria" w:cs="Times New Roman"/>
          <w:noProof/>
          <w:sz w:val="24"/>
          <w:szCs w:val="24"/>
          <w:lang w:val="sr-Cyrl-CS"/>
        </w:rPr>
        <w:t xml:space="preserve"> порастао је број регистрованих корисника који користе интеркативне садржаје БОШ Каријере или прате активности истоимене Фејсбук групе.</w:t>
      </w:r>
      <w:r w:rsidRPr="0044312A">
        <w:rPr>
          <w:rFonts w:asciiTheme="majorHAnsi" w:hAnsiTheme="majorHAnsi"/>
          <w:noProof/>
          <w:sz w:val="24"/>
          <w:szCs w:val="24"/>
          <w:lang w:val="sr-Cyrl-CS"/>
        </w:rPr>
        <w:t xml:space="preserve"> </w:t>
      </w:r>
      <w:r w:rsidRPr="0044312A">
        <w:rPr>
          <w:rFonts w:ascii="Cambria" w:eastAsia="Calibri" w:hAnsi="Cambria" w:cs="Times New Roman"/>
          <w:noProof/>
          <w:sz w:val="24"/>
          <w:szCs w:val="24"/>
          <w:lang w:val="sr-Cyrl-CS"/>
        </w:rPr>
        <w:t>У сарадњи са Омладинским комуникативним центром из Бања Луке пример добре праксе БОШ Каријере биће пренет и овакав сервис ће бити доступан и младим из Републике Српске.</w:t>
      </w:r>
    </w:p>
    <w:p w:rsidR="00E12504" w:rsidRDefault="00E12504" w:rsidP="004E3144">
      <w:pPr>
        <w:spacing w:after="0" w:line="240" w:lineRule="auto"/>
        <w:jc w:val="both"/>
        <w:rPr>
          <w:rFonts w:ascii="Cambria" w:eastAsia="Calibri" w:hAnsi="Cambria" w:cs="Times New Roman"/>
          <w:noProof/>
          <w:sz w:val="24"/>
          <w:szCs w:val="24"/>
          <w:lang w:val="sr-Cyrl-CS"/>
        </w:rPr>
      </w:pPr>
    </w:p>
    <w:p w:rsidR="00E12504" w:rsidRPr="00A133DC" w:rsidRDefault="00E12504" w:rsidP="004E3144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</w:pPr>
      <w:r w:rsidRPr="00CF491B">
        <w:rPr>
          <w:rFonts w:asciiTheme="majorHAnsi" w:eastAsia="Calibri" w:hAnsiTheme="majorHAnsi" w:cs="Times New Roman"/>
          <w:noProof/>
          <w:sz w:val="24"/>
          <w:szCs w:val="24"/>
          <w:lang w:val="sr-Cyrl-CS"/>
        </w:rPr>
        <w:t xml:space="preserve">У склопу Темпус пројекта </w:t>
      </w:r>
      <w:r w:rsidRPr="00CF491B">
        <w:rPr>
          <w:rFonts w:asciiTheme="majorHAnsi" w:eastAsia="Calibri" w:hAnsiTheme="majorHAnsi" w:cs="Times New Roman"/>
          <w:noProof/>
          <w:sz w:val="24"/>
          <w:szCs w:val="24"/>
        </w:rPr>
        <w:t>CareerS</w:t>
      </w:r>
      <w:r w:rsidRPr="00CF491B">
        <w:rPr>
          <w:rFonts w:asciiTheme="majorHAnsi" w:eastAsia="Calibri" w:hAnsiTheme="majorHAnsi" w:cs="Times New Roman"/>
          <w:noProof/>
          <w:sz w:val="24"/>
          <w:szCs w:val="24"/>
          <w:lang w:val="sr-Cyrl-CS"/>
        </w:rPr>
        <w:t xml:space="preserve"> </w:t>
      </w:r>
      <w:r w:rsidR="00A82BD0" w:rsidRPr="00CF491B">
        <w:rPr>
          <w:rFonts w:asciiTheme="majorHAnsi" w:eastAsia="Calibri" w:hAnsiTheme="majorHAnsi" w:cs="Times New Roman"/>
          <w:noProof/>
          <w:sz w:val="24"/>
          <w:szCs w:val="24"/>
          <w:lang w:val="sr-Cyrl-CS"/>
        </w:rPr>
        <w:t xml:space="preserve">на Универзитету </w:t>
      </w:r>
      <w:r w:rsidRPr="00CF491B">
        <w:rPr>
          <w:rFonts w:asciiTheme="majorHAnsi" w:eastAsia="Calibri" w:hAnsiTheme="majorHAnsi" w:cs="Times New Roman"/>
          <w:noProof/>
          <w:sz w:val="24"/>
          <w:szCs w:val="24"/>
          <w:lang w:val="sr-Cyrl-CS"/>
        </w:rPr>
        <w:t xml:space="preserve">у Нишу је </w:t>
      </w:r>
      <w:r w:rsidR="00A82BD0" w:rsidRPr="00CF491B">
        <w:rPr>
          <w:rFonts w:asciiTheme="majorHAnsi" w:eastAsia="Calibri" w:hAnsiTheme="majorHAnsi" w:cs="Times New Roman"/>
          <w:noProof/>
          <w:sz w:val="24"/>
          <w:szCs w:val="24"/>
          <w:lang w:val="sr-Cyrl-CS"/>
        </w:rPr>
        <w:t>24. октобра 2013. године одржана међународна конференција „Србија у оквиру европске парадигме каријерног вођења – препоруке и перспективе</w:t>
      </w:r>
      <w:r w:rsidR="00CF491B" w:rsidRPr="00CF491B">
        <w:rPr>
          <w:rFonts w:asciiTheme="majorHAnsi" w:eastAsia="Calibri" w:hAnsiTheme="majorHAnsi" w:cs="Times New Roman"/>
          <w:noProof/>
          <w:sz w:val="24"/>
          <w:szCs w:val="24"/>
          <w:lang w:val="sr-Cyrl-CS"/>
        </w:rPr>
        <w:t>ˮ</w:t>
      </w:r>
      <w:r w:rsidR="00A82BD0" w:rsidRPr="00CF491B">
        <w:rPr>
          <w:rFonts w:asciiTheme="majorHAnsi" w:eastAsia="Calibri" w:hAnsiTheme="majorHAnsi" w:cs="Times New Roman"/>
          <w:noProof/>
          <w:sz w:val="24"/>
          <w:szCs w:val="24"/>
          <w:lang w:val="sr-Cyrl-CS"/>
        </w:rPr>
        <w:t>. На конференцији су учествовали гости из Велике Британије, Италије, Пољске, Немачке, представници Министарства просвете, науке и технолошког развоја, Министарства омладине и спорта, универзитетских каријерних центара, послодаваца и цивилног сектора</w:t>
      </w:r>
      <w:r w:rsidR="00A82BD0" w:rsidRPr="00A133DC"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  <w:t xml:space="preserve">. </w:t>
      </w:r>
    </w:p>
    <w:p w:rsidR="00A82BD0" w:rsidRPr="00A133DC" w:rsidRDefault="00A82BD0" w:rsidP="004E3144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</w:pPr>
    </w:p>
    <w:p w:rsidR="00A82BD0" w:rsidRPr="00E12504" w:rsidRDefault="00A82BD0" w:rsidP="00A82BD0">
      <w:pPr>
        <w:spacing w:after="0" w:line="240" w:lineRule="auto"/>
        <w:jc w:val="center"/>
        <w:rPr>
          <w:rFonts w:ascii="Cambria" w:eastAsia="Calibri" w:hAnsi="Cambria" w:cs="Times New Roman"/>
          <w:noProof/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4953000" cy="3427099"/>
            <wp:effectExtent l="57150" t="19050" r="19050" b="0"/>
            <wp:docPr id="4" name="Picture 4" descr="http://www.careers.ac.rs/images/gallery/nis2013/qh_th_13%20auditorijum_res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areers.ac.rs/images/gallery/nis2013/qh_th_13%20auditorijum_resize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593" cy="3431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</pic:spPr>
                </pic:pic>
              </a:graphicData>
            </a:graphic>
          </wp:inline>
        </w:drawing>
      </w:r>
    </w:p>
    <w:p w:rsidR="0044312A" w:rsidRPr="00A82BD0" w:rsidRDefault="00A82BD0" w:rsidP="00A82BD0">
      <w:pPr>
        <w:spacing w:after="0" w:line="240" w:lineRule="auto"/>
        <w:jc w:val="center"/>
        <w:rPr>
          <w:rFonts w:ascii="Cambria" w:eastAsia="Calibri" w:hAnsi="Cambria" w:cs="Times New Roman"/>
          <w:noProof/>
          <w:sz w:val="20"/>
          <w:szCs w:val="20"/>
          <w:lang w:val="sr-Cyrl-CS"/>
        </w:rPr>
      </w:pPr>
      <w:r>
        <w:rPr>
          <w:rFonts w:ascii="Cambria" w:eastAsia="Calibri" w:hAnsi="Cambria" w:cs="Times New Roman"/>
          <w:noProof/>
          <w:sz w:val="20"/>
          <w:szCs w:val="20"/>
          <w:lang w:val="sr-Cyrl-CS"/>
        </w:rPr>
        <w:t>Међународна конференција о каријерном, Ниш, 24. октобар 2013. године</w:t>
      </w:r>
    </w:p>
    <w:p w:rsidR="00A82BD0" w:rsidRPr="0044312A" w:rsidRDefault="00A82BD0" w:rsidP="00CF491B">
      <w:pPr>
        <w:spacing w:after="0" w:line="240" w:lineRule="auto"/>
        <w:rPr>
          <w:rFonts w:ascii="Cambria" w:eastAsia="Calibri" w:hAnsi="Cambria" w:cs="Times New Roman"/>
          <w:noProof/>
          <w:sz w:val="24"/>
          <w:szCs w:val="24"/>
          <w:lang w:val="sr-Cyrl-CS"/>
        </w:rPr>
      </w:pPr>
    </w:p>
    <w:p w:rsidR="004E3144" w:rsidRPr="00654834" w:rsidRDefault="004E3144" w:rsidP="004E3144">
      <w:pPr>
        <w:spacing w:after="0" w:line="240" w:lineRule="auto"/>
        <w:jc w:val="both"/>
        <w:rPr>
          <w:rFonts w:asciiTheme="majorHAnsi" w:hAnsiTheme="majorHAnsi"/>
          <w:sz w:val="24"/>
          <w:szCs w:val="24"/>
          <w:lang w:val="sr-Cyrl-CS"/>
        </w:rPr>
      </w:pPr>
      <w:r w:rsidRPr="00654834">
        <w:rPr>
          <w:rStyle w:val="Emphasis"/>
          <w:rFonts w:asciiTheme="majorHAnsi" w:hAnsiTheme="majorHAnsi"/>
          <w:i w:val="0"/>
          <w:sz w:val="24"/>
          <w:szCs w:val="24"/>
          <w:lang w:val="sr-Cyrl-CS"/>
        </w:rPr>
        <w:t>Завршна конфе</w:t>
      </w:r>
      <w:r w:rsidRPr="00CF491B">
        <w:rPr>
          <w:rStyle w:val="Emphasis"/>
          <w:rFonts w:asciiTheme="majorHAnsi" w:hAnsiTheme="majorHAnsi"/>
          <w:i w:val="0"/>
          <w:sz w:val="24"/>
          <w:szCs w:val="24"/>
          <w:lang w:val="sr-Cyrl-CS"/>
        </w:rPr>
        <w:t>ренција „Средње образовање и запошљивост младих – стање и пе</w:t>
      </w:r>
      <w:r w:rsidR="00D32521" w:rsidRPr="00CF491B">
        <w:rPr>
          <w:rStyle w:val="Emphasis"/>
          <w:rFonts w:asciiTheme="majorHAnsi" w:hAnsiTheme="majorHAnsi"/>
          <w:i w:val="0"/>
          <w:sz w:val="24"/>
          <w:szCs w:val="24"/>
          <w:lang w:val="sr-Cyrl-CS"/>
        </w:rPr>
        <w:t>рспективе</w:t>
      </w:r>
      <w:r w:rsidR="00D32521" w:rsidRPr="00CF491B">
        <w:rPr>
          <w:rStyle w:val="Emphasis"/>
          <w:rFonts w:asciiTheme="majorHAnsi" w:hAnsiTheme="majorHAnsi" w:cs="Times New Roman"/>
          <w:i w:val="0"/>
          <w:sz w:val="24"/>
          <w:szCs w:val="24"/>
          <w:lang w:val="sr-Cyrl-CS"/>
        </w:rPr>
        <w:t>ˮ</w:t>
      </w:r>
      <w:r w:rsidR="00D32521" w:rsidRPr="00CF491B">
        <w:rPr>
          <w:rStyle w:val="Emphasis"/>
          <w:rFonts w:asciiTheme="majorHAnsi" w:hAnsiTheme="majorHAnsi"/>
          <w:i w:val="0"/>
          <w:sz w:val="24"/>
          <w:szCs w:val="24"/>
          <w:lang w:val="sr-Cyrl-CS"/>
        </w:rPr>
        <w:t xml:space="preserve"> </w:t>
      </w:r>
      <w:r w:rsidR="00D32521" w:rsidRPr="00A133DC">
        <w:rPr>
          <w:rStyle w:val="Emphasis"/>
          <w:rFonts w:asciiTheme="majorHAnsi" w:hAnsiTheme="majorHAnsi"/>
          <w:i w:val="0"/>
          <w:sz w:val="24"/>
          <w:szCs w:val="24"/>
          <w:lang w:val="sr-Cyrl-CS"/>
        </w:rPr>
        <w:t xml:space="preserve">одржана је </w:t>
      </w:r>
      <w:r w:rsidR="00D32521" w:rsidRPr="00654834">
        <w:rPr>
          <w:rStyle w:val="Emphasis"/>
          <w:rFonts w:asciiTheme="majorHAnsi" w:hAnsiTheme="majorHAnsi"/>
          <w:i w:val="0"/>
          <w:sz w:val="24"/>
          <w:szCs w:val="24"/>
          <w:lang w:val="sr-Cyrl-CS"/>
        </w:rPr>
        <w:t>26.</w:t>
      </w:r>
      <w:r w:rsidR="00D32521" w:rsidRPr="00A133DC">
        <w:rPr>
          <w:rStyle w:val="Emphasis"/>
          <w:rFonts w:asciiTheme="majorHAnsi" w:hAnsiTheme="majorHAnsi"/>
          <w:i w:val="0"/>
          <w:sz w:val="24"/>
          <w:szCs w:val="24"/>
          <w:lang w:val="sr-Cyrl-CS"/>
        </w:rPr>
        <w:t xml:space="preserve"> новембра </w:t>
      </w:r>
      <w:r w:rsidRPr="00654834">
        <w:rPr>
          <w:rStyle w:val="Emphasis"/>
          <w:rFonts w:asciiTheme="majorHAnsi" w:hAnsiTheme="majorHAnsi"/>
          <w:i w:val="0"/>
          <w:sz w:val="24"/>
          <w:szCs w:val="24"/>
          <w:lang w:val="sr-Cyrl-CS"/>
        </w:rPr>
        <w:t>2014. године у Привредној комори Србије. Конференција реализована уз финансијску подршку</w:t>
      </w:r>
      <w:r w:rsidRPr="00654834">
        <w:rPr>
          <w:rStyle w:val="Emphasis"/>
          <w:rFonts w:asciiTheme="majorHAnsi" w:hAnsiTheme="majorHAnsi"/>
          <w:sz w:val="24"/>
          <w:szCs w:val="24"/>
          <w:lang w:val="sr-Cyrl-CS"/>
        </w:rPr>
        <w:t xml:space="preserve"> </w:t>
      </w:r>
      <w:r w:rsidRPr="00D32521">
        <w:rPr>
          <w:rFonts w:asciiTheme="majorHAnsi" w:hAnsiTheme="majorHAnsi"/>
          <w:sz w:val="24"/>
          <w:szCs w:val="24"/>
        </w:rPr>
        <w:t>Solidar</w:t>
      </w:r>
      <w:r w:rsidRPr="00654834">
        <w:rPr>
          <w:rFonts w:asciiTheme="majorHAnsi" w:hAnsiTheme="majorHAnsi"/>
          <w:sz w:val="24"/>
          <w:szCs w:val="24"/>
          <w:lang w:val="sr-Cyrl-CS"/>
        </w:rPr>
        <w:t xml:space="preserve"> </w:t>
      </w:r>
      <w:r w:rsidRPr="00D32521">
        <w:rPr>
          <w:rFonts w:asciiTheme="majorHAnsi" w:hAnsiTheme="majorHAnsi"/>
          <w:sz w:val="24"/>
          <w:szCs w:val="24"/>
        </w:rPr>
        <w:t>Suisse</w:t>
      </w:r>
      <w:r w:rsidRPr="00654834">
        <w:rPr>
          <w:rFonts w:asciiTheme="majorHAnsi" w:hAnsiTheme="majorHAnsi"/>
          <w:sz w:val="24"/>
          <w:szCs w:val="24"/>
          <w:lang w:val="sr-Cyrl-CS"/>
        </w:rPr>
        <w:t>/</w:t>
      </w:r>
      <w:r w:rsidRPr="00D32521">
        <w:rPr>
          <w:rFonts w:asciiTheme="majorHAnsi" w:hAnsiTheme="majorHAnsi"/>
          <w:sz w:val="24"/>
          <w:szCs w:val="24"/>
        </w:rPr>
        <w:t>Swiss</w:t>
      </w:r>
      <w:r w:rsidRPr="00654834">
        <w:rPr>
          <w:rFonts w:asciiTheme="majorHAnsi" w:hAnsiTheme="majorHAnsi"/>
          <w:sz w:val="24"/>
          <w:szCs w:val="24"/>
          <w:lang w:val="sr-Cyrl-CS"/>
        </w:rPr>
        <w:t xml:space="preserve"> </w:t>
      </w:r>
      <w:r w:rsidRPr="00D32521">
        <w:rPr>
          <w:rFonts w:asciiTheme="majorHAnsi" w:hAnsiTheme="majorHAnsi"/>
          <w:sz w:val="24"/>
          <w:szCs w:val="24"/>
        </w:rPr>
        <w:t>Labour</w:t>
      </w:r>
      <w:r w:rsidRPr="00654834">
        <w:rPr>
          <w:rFonts w:asciiTheme="majorHAnsi" w:hAnsiTheme="majorHAnsi"/>
          <w:sz w:val="24"/>
          <w:szCs w:val="24"/>
          <w:lang w:val="sr-Cyrl-CS"/>
        </w:rPr>
        <w:t xml:space="preserve"> </w:t>
      </w:r>
      <w:r w:rsidRPr="00D32521">
        <w:rPr>
          <w:rFonts w:asciiTheme="majorHAnsi" w:hAnsiTheme="majorHAnsi"/>
          <w:sz w:val="24"/>
          <w:szCs w:val="24"/>
        </w:rPr>
        <w:t>Assistance</w:t>
      </w:r>
      <w:r w:rsidRPr="00654834">
        <w:rPr>
          <w:rFonts w:asciiTheme="majorHAnsi" w:hAnsiTheme="majorHAnsi"/>
          <w:sz w:val="24"/>
          <w:szCs w:val="24"/>
          <w:lang w:val="sr-Cyrl-CS"/>
        </w:rPr>
        <w:t xml:space="preserve"> (</w:t>
      </w:r>
      <w:r w:rsidRPr="00D32521">
        <w:rPr>
          <w:rFonts w:asciiTheme="majorHAnsi" w:hAnsiTheme="majorHAnsi"/>
          <w:sz w:val="24"/>
          <w:szCs w:val="24"/>
        </w:rPr>
        <w:t>SLA</w:t>
      </w:r>
      <w:r w:rsidR="00CF491B">
        <w:rPr>
          <w:rFonts w:asciiTheme="majorHAnsi" w:hAnsiTheme="majorHAnsi"/>
          <w:sz w:val="24"/>
          <w:szCs w:val="24"/>
          <w:lang w:val="sr-Cyrl-CS"/>
        </w:rPr>
        <w:t>) – Канцеларије</w:t>
      </w:r>
      <w:r w:rsidRPr="00654834">
        <w:rPr>
          <w:rFonts w:asciiTheme="majorHAnsi" w:hAnsiTheme="majorHAnsi"/>
          <w:sz w:val="24"/>
          <w:szCs w:val="24"/>
          <w:lang w:val="sr-Cyrl-CS"/>
        </w:rPr>
        <w:t xml:space="preserve"> у Србији. Циљ је био да се свим заинтересованим актерима представе налази истраживања и два предлог</w:t>
      </w:r>
      <w:r w:rsidR="00D32521" w:rsidRPr="00654834">
        <w:rPr>
          <w:rFonts w:asciiTheme="majorHAnsi" w:hAnsiTheme="majorHAnsi"/>
          <w:sz w:val="24"/>
          <w:szCs w:val="24"/>
          <w:lang w:val="sr-Cyrl-CS"/>
        </w:rPr>
        <w:t>а практичне политике које је Б</w:t>
      </w:r>
      <w:r w:rsidR="00D32521" w:rsidRPr="00A133DC">
        <w:rPr>
          <w:rFonts w:asciiTheme="majorHAnsi" w:hAnsiTheme="majorHAnsi"/>
          <w:sz w:val="24"/>
          <w:szCs w:val="24"/>
          <w:lang w:val="sr-Cyrl-CS"/>
        </w:rPr>
        <w:t>еоградска отворена школа</w:t>
      </w:r>
      <w:r w:rsidRPr="00654834">
        <w:rPr>
          <w:rFonts w:asciiTheme="majorHAnsi" w:hAnsiTheme="majorHAnsi"/>
          <w:sz w:val="24"/>
          <w:szCs w:val="24"/>
          <w:lang w:val="sr-Cyrl-CS"/>
        </w:rPr>
        <w:t xml:space="preserve"> израдила по питањима развоја каријерног вођења и саветовања у средњим школама у Србији, као и унапређења сарадње средњег стручног образовања и тржишта рада. </w:t>
      </w:r>
    </w:p>
    <w:p w:rsidR="004E3144" w:rsidRPr="00654834" w:rsidRDefault="004E3144" w:rsidP="004E3144">
      <w:pPr>
        <w:spacing w:after="0" w:line="240" w:lineRule="auto"/>
        <w:jc w:val="both"/>
        <w:rPr>
          <w:highlight w:val="yellow"/>
          <w:lang w:val="sr-Cyrl-CS"/>
        </w:rPr>
      </w:pPr>
    </w:p>
    <w:p w:rsidR="0030223B" w:rsidRPr="00A133DC" w:rsidRDefault="0030223B" w:rsidP="0030223B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lang w:val="sr-Cyrl-CS"/>
        </w:rPr>
      </w:pPr>
      <w:r w:rsidRPr="00A133DC">
        <w:rPr>
          <w:rFonts w:asciiTheme="majorHAnsi" w:hAnsiTheme="majorHAnsi" w:cs="Times New Roman"/>
          <w:sz w:val="24"/>
          <w:szCs w:val="24"/>
          <w:lang w:val="sr-Cyrl-CS"/>
        </w:rPr>
        <w:t xml:space="preserve">Еурогајденс центар је у извештајном периоду организовао </w:t>
      </w:r>
      <w:r w:rsidR="00CF491B">
        <w:rPr>
          <w:rFonts w:asciiTheme="majorHAnsi" w:hAnsiTheme="majorHAnsi" w:cs="Times New Roman"/>
          <w:sz w:val="24"/>
          <w:szCs w:val="24"/>
          <w:lang w:val="sr-Cyrl-CS"/>
        </w:rPr>
        <w:t xml:space="preserve">две </w:t>
      </w:r>
      <w:r w:rsidR="00D32521" w:rsidRPr="00A133DC">
        <w:rPr>
          <w:rFonts w:asciiTheme="majorHAnsi" w:hAnsiTheme="majorHAnsi" w:cs="Times New Roman"/>
          <w:sz w:val="24"/>
          <w:szCs w:val="24"/>
          <w:lang w:val="sr-Cyrl-CS"/>
        </w:rPr>
        <w:t xml:space="preserve">годишње конференције. </w:t>
      </w:r>
      <w:r w:rsidRPr="00A133DC">
        <w:rPr>
          <w:rFonts w:asciiTheme="majorHAnsi" w:hAnsiTheme="majorHAnsi" w:cs="Times New Roman"/>
          <w:sz w:val="24"/>
          <w:szCs w:val="24"/>
          <w:lang w:val="sr-Cyrl-CS"/>
        </w:rPr>
        <w:t xml:space="preserve">Прва Еурогајденс конференција о каријерном вођењу и саветовању одржана је 5. децембра 2013. године </w:t>
      </w:r>
      <w:r w:rsidR="00D32521" w:rsidRPr="00A133DC">
        <w:rPr>
          <w:rFonts w:asciiTheme="majorHAnsi" w:hAnsiTheme="majorHAnsi" w:cs="Times New Roman"/>
          <w:sz w:val="24"/>
          <w:szCs w:val="24"/>
          <w:lang w:val="sr-Cyrl-CS"/>
        </w:rPr>
        <w:t xml:space="preserve">у Палати Србија у Београду. Конференцији је присуствовало преко 150 каријерних практичара, наставника и представника организација и институција које се баве каријерним вођењем и саветовањем. Учесници су имали прилику да се упознају са примерима добре праксе из Савезне Републике Немачке, Републике Бугарске, Краљевине Данске и Републике Хрватске кроз две панел сесије о каријерном вођењу и саветовању у средњим школама и сарадњи актера на националном и локалним нивоу. </w:t>
      </w:r>
    </w:p>
    <w:p w:rsidR="00D32521" w:rsidRPr="00A133DC" w:rsidRDefault="00D32521" w:rsidP="0030223B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lang w:val="sr-Cyrl-CS"/>
        </w:rPr>
      </w:pPr>
    </w:p>
    <w:p w:rsidR="00D32521" w:rsidRDefault="00D32521" w:rsidP="0030223B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5695950" cy="2838450"/>
            <wp:effectExtent l="19050" t="0" r="0" b="0"/>
            <wp:docPr id="1" name="Picture 1" descr="http://www.euroguidance.rs/images/DSC_0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euroguidance.rs/images/DSC_042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23B" w:rsidRPr="00B81C1F" w:rsidRDefault="00B81C1F" w:rsidP="00B81C1F">
      <w:pPr>
        <w:spacing w:after="0" w:line="240" w:lineRule="auto"/>
        <w:jc w:val="center"/>
        <w:rPr>
          <w:rFonts w:asciiTheme="majorHAnsi" w:hAnsiTheme="majorHAnsi" w:cs="Times New Roman"/>
          <w:sz w:val="20"/>
          <w:szCs w:val="20"/>
        </w:rPr>
      </w:pPr>
      <w:r>
        <w:rPr>
          <w:rFonts w:asciiTheme="majorHAnsi" w:hAnsiTheme="majorHAnsi" w:cs="Times New Roman"/>
          <w:sz w:val="20"/>
          <w:szCs w:val="20"/>
        </w:rPr>
        <w:t>Прва Еурогајденс конференција, 5. децембар 2013. године</w:t>
      </w:r>
    </w:p>
    <w:p w:rsidR="00B81C1F" w:rsidRDefault="00B81C1F" w:rsidP="0030223B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:rsidR="000332E7" w:rsidRPr="00CF491B" w:rsidRDefault="000332E7" w:rsidP="000332E7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 w:rsidRPr="00B81C1F">
        <w:rPr>
          <w:rFonts w:asciiTheme="majorHAnsi" w:hAnsiTheme="majorHAnsi"/>
          <w:sz w:val="24"/>
          <w:szCs w:val="24"/>
        </w:rPr>
        <w:t>Своју издавачку делатност Еурогајденс центар је започео издавањем билтена „Каријера и мобилност</w:t>
      </w:r>
      <w:r w:rsidRPr="00B81C1F">
        <w:rPr>
          <w:rFonts w:asciiTheme="majorHAnsi" w:hAnsiTheme="majorHAnsi" w:cs="Times New Roman"/>
          <w:sz w:val="24"/>
          <w:szCs w:val="24"/>
        </w:rPr>
        <w:t>ˮ</w:t>
      </w:r>
      <w:r>
        <w:rPr>
          <w:rFonts w:asciiTheme="majorHAnsi" w:hAnsiTheme="majorHAnsi"/>
          <w:sz w:val="24"/>
          <w:szCs w:val="24"/>
        </w:rPr>
        <w:t xml:space="preserve">. Први број билтена објављен је у децембру 2013. године, а други годину дана касније. Билтени су доступни у електронском облику преко линка </w:t>
      </w:r>
      <w:hyperlink r:id="rId20" w:history="1">
        <w:r w:rsidRPr="004604CD">
          <w:rPr>
            <w:rStyle w:val="Hyperlink"/>
            <w:rFonts w:asciiTheme="majorHAnsi" w:hAnsiTheme="majorHAnsi"/>
            <w:sz w:val="24"/>
            <w:szCs w:val="24"/>
          </w:rPr>
          <w:t>http://www.euroguidance.rs/euroguidance/novosti-bilten/item/101-bilten-karijera-i-mobilnost</w:t>
        </w:r>
      </w:hyperlink>
      <w:r>
        <w:rPr>
          <w:rFonts w:asciiTheme="majorHAnsi" w:hAnsiTheme="majorHAnsi"/>
          <w:sz w:val="24"/>
          <w:szCs w:val="24"/>
        </w:rPr>
        <w:t xml:space="preserve">. </w:t>
      </w:r>
      <w:r w:rsidRPr="00CF491B">
        <w:rPr>
          <w:rFonts w:asciiTheme="majorHAnsi" w:hAnsiTheme="majorHAnsi"/>
          <w:sz w:val="24"/>
          <w:szCs w:val="24"/>
          <w:lang w:val="es-BO"/>
        </w:rPr>
        <w:t xml:space="preserve">На енглеском језику Центар је припремио публикације Преглед система каријерног вођења и саветовања у Србији и Могућности студирања у Србији. У 2014. </w:t>
      </w:r>
      <w:proofErr w:type="gramStart"/>
      <w:r>
        <w:rPr>
          <w:rFonts w:asciiTheme="majorHAnsi" w:hAnsiTheme="majorHAnsi"/>
          <w:sz w:val="24"/>
          <w:szCs w:val="24"/>
        </w:rPr>
        <w:t>години</w:t>
      </w:r>
      <w:proofErr w:type="gramEnd"/>
      <w:r>
        <w:rPr>
          <w:rFonts w:asciiTheme="majorHAnsi" w:hAnsiTheme="majorHAnsi"/>
          <w:sz w:val="24"/>
          <w:szCs w:val="24"/>
        </w:rPr>
        <w:t xml:space="preserve"> објављен је превод Европског пакета ресурса за развој политике целоживотног вођења коју је припремила Европска мрежа политике целоживотног вођења.</w:t>
      </w:r>
    </w:p>
    <w:p w:rsidR="000332E7" w:rsidRDefault="000332E7" w:rsidP="000332E7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 w:rsidRPr="00CF491B">
        <w:rPr>
          <w:rFonts w:asciiTheme="majorHAnsi" w:hAnsiTheme="majorHAnsi"/>
          <w:sz w:val="24"/>
          <w:szCs w:val="24"/>
        </w:rPr>
        <w:t>У склопу промоције каријерног вођења и саветовања, п</w:t>
      </w:r>
      <w:r w:rsidRPr="00CF491B">
        <w:rPr>
          <w:rFonts w:asciiTheme="majorHAnsi" w:hAnsiTheme="majorHAnsi" w:cs="Times New Roman"/>
          <w:sz w:val="24"/>
          <w:szCs w:val="24"/>
        </w:rPr>
        <w:t xml:space="preserve">редставник Еурогајденс центра је учествовао на састанку националних центара </w:t>
      </w:r>
      <w:r w:rsidRPr="00846F42">
        <w:rPr>
          <w:rFonts w:asciiTheme="majorHAnsi" w:hAnsiTheme="majorHAnsi" w:cs="Times New Roman"/>
          <w:sz w:val="24"/>
          <w:szCs w:val="24"/>
        </w:rPr>
        <w:t>Euroguidance</w:t>
      </w:r>
      <w:r w:rsidRPr="00CF491B">
        <w:rPr>
          <w:rFonts w:asciiTheme="majorHAnsi" w:hAnsiTheme="majorHAnsi" w:cs="Times New Roman"/>
          <w:sz w:val="24"/>
          <w:szCs w:val="24"/>
        </w:rPr>
        <w:t xml:space="preserve"> мреже који је одржан 7. и 8. априла 2014. године у Атини. </w:t>
      </w:r>
      <w:r w:rsidRPr="00846F42">
        <w:rPr>
          <w:rFonts w:asciiTheme="majorHAnsi" w:hAnsiTheme="majorHAnsi" w:cs="Times New Roman"/>
          <w:sz w:val="24"/>
          <w:szCs w:val="24"/>
        </w:rPr>
        <w:t xml:space="preserve">На састанку је, поред успостављања сарадње са Еурогајденс центрима из других европских земаља, учествовано и у дефинисању даљег развоја Eурогајденс мреже, синергијском деловању са сродним европским мрежама, као и начинима даљег развоја у оквиру европског програма Еразмус+. Еурогајденс мрежа је 9. и 10. јуна организовала Прекогранични семинар </w:t>
      </w:r>
      <w:r w:rsidRPr="00654834">
        <w:rPr>
          <w:rFonts w:asciiTheme="majorHAnsi" w:hAnsiTheme="majorHAnsi"/>
          <w:sz w:val="24"/>
          <w:szCs w:val="24"/>
        </w:rPr>
        <w:t>окуп</w:t>
      </w:r>
      <w:r w:rsidRPr="00846F42">
        <w:rPr>
          <w:rFonts w:asciiTheme="majorHAnsi" w:hAnsiTheme="majorHAnsi"/>
          <w:sz w:val="24"/>
          <w:szCs w:val="24"/>
        </w:rPr>
        <w:t>ивши</w:t>
      </w:r>
      <w:r w:rsidRPr="00654834">
        <w:rPr>
          <w:rFonts w:asciiTheme="majorHAnsi" w:hAnsiTheme="majorHAnsi"/>
          <w:sz w:val="24"/>
          <w:szCs w:val="24"/>
        </w:rPr>
        <w:t xml:space="preserve"> саветнике за вођење каријере, доносиоце политика, експерте и друге практичаре из различитих европских држава у циљу размене знања и примера иновативних пракси у области </w:t>
      </w:r>
      <w:r w:rsidRPr="00846F42">
        <w:rPr>
          <w:rFonts w:asciiTheme="majorHAnsi" w:hAnsiTheme="majorHAnsi"/>
          <w:sz w:val="24"/>
          <w:szCs w:val="24"/>
        </w:rPr>
        <w:t>каријерног вођења и саветовања</w:t>
      </w:r>
      <w:r w:rsidRPr="00654834">
        <w:rPr>
          <w:rFonts w:asciiTheme="majorHAnsi" w:hAnsiTheme="majorHAnsi"/>
          <w:sz w:val="24"/>
          <w:szCs w:val="24"/>
        </w:rPr>
        <w:t xml:space="preserve">. Ови семинари се одржавају од 2005. </w:t>
      </w:r>
      <w:proofErr w:type="gramStart"/>
      <w:r w:rsidRPr="00CF491B">
        <w:rPr>
          <w:rFonts w:asciiTheme="majorHAnsi" w:hAnsiTheme="majorHAnsi"/>
          <w:sz w:val="24"/>
          <w:szCs w:val="24"/>
          <w:lang w:val="es-CO"/>
        </w:rPr>
        <w:t>године</w:t>
      </w:r>
      <w:proofErr w:type="gramEnd"/>
      <w:r w:rsidRPr="00CF491B">
        <w:rPr>
          <w:rFonts w:asciiTheme="majorHAnsi" w:hAnsiTheme="majorHAnsi"/>
          <w:sz w:val="24"/>
          <w:szCs w:val="24"/>
          <w:lang w:val="es-CO"/>
        </w:rPr>
        <w:t>, а овогодишњи је имао тему</w:t>
      </w:r>
      <w:r w:rsidR="00CF491B" w:rsidRPr="00CF491B">
        <w:rPr>
          <w:rFonts w:asciiTheme="majorHAnsi" w:hAnsiTheme="majorHAnsi"/>
          <w:sz w:val="24"/>
          <w:szCs w:val="24"/>
          <w:lang w:val="es-CO"/>
        </w:rPr>
        <w:t xml:space="preserve"> </w:t>
      </w:r>
      <w:r w:rsidR="00CF491B">
        <w:rPr>
          <w:rFonts w:asciiTheme="majorHAnsi" w:hAnsiTheme="majorHAnsi"/>
          <w:sz w:val="24"/>
          <w:szCs w:val="24"/>
        </w:rPr>
        <w:t>„</w:t>
      </w:r>
      <w:r w:rsidRPr="00CF491B">
        <w:rPr>
          <w:rFonts w:asciiTheme="majorHAnsi" w:hAnsiTheme="majorHAnsi"/>
          <w:sz w:val="24"/>
          <w:szCs w:val="24"/>
          <w:lang w:val="es-CO"/>
        </w:rPr>
        <w:t>Методе саветовања за бор</w:t>
      </w:r>
      <w:r w:rsidR="00CF491B" w:rsidRPr="00CF491B">
        <w:rPr>
          <w:rFonts w:asciiTheme="majorHAnsi" w:hAnsiTheme="majorHAnsi"/>
          <w:sz w:val="24"/>
          <w:szCs w:val="24"/>
          <w:lang w:val="es-CO"/>
        </w:rPr>
        <w:t>бу против незапослености младихˮ</w:t>
      </w:r>
      <w:r w:rsidRPr="00CF491B">
        <w:rPr>
          <w:rFonts w:asciiTheme="majorHAnsi" w:hAnsiTheme="majorHAnsi"/>
          <w:sz w:val="24"/>
          <w:szCs w:val="24"/>
          <w:lang w:val="es-CO"/>
        </w:rPr>
        <w:t xml:space="preserve"> и окупио је око 70 учесника из 11 европских држава. </w:t>
      </w:r>
      <w:r w:rsidRPr="00654834">
        <w:rPr>
          <w:rFonts w:asciiTheme="majorHAnsi" w:hAnsiTheme="majorHAnsi"/>
          <w:sz w:val="24"/>
          <w:szCs w:val="24"/>
        </w:rPr>
        <w:t xml:space="preserve">Током два дана је одржано око двадесет радионица на којима су представљене иновативне методе рада са младима. Ово је први пут да су представници из </w:t>
      </w:r>
      <w:r w:rsidRPr="00846F42">
        <w:rPr>
          <w:rFonts w:asciiTheme="majorHAnsi" w:hAnsiTheme="majorHAnsi"/>
          <w:sz w:val="24"/>
          <w:szCs w:val="24"/>
        </w:rPr>
        <w:t xml:space="preserve">Републике </w:t>
      </w:r>
      <w:r w:rsidRPr="00654834">
        <w:rPr>
          <w:rFonts w:asciiTheme="majorHAnsi" w:hAnsiTheme="majorHAnsi"/>
          <w:sz w:val="24"/>
          <w:szCs w:val="24"/>
        </w:rPr>
        <w:t xml:space="preserve">Србије </w:t>
      </w:r>
      <w:r w:rsidRPr="00846F42">
        <w:rPr>
          <w:rFonts w:asciiTheme="majorHAnsi" w:hAnsiTheme="majorHAnsi"/>
          <w:sz w:val="24"/>
          <w:szCs w:val="24"/>
        </w:rPr>
        <w:t xml:space="preserve">из Еурогајденс центра и Министарства омладине и спорта </w:t>
      </w:r>
      <w:r w:rsidRPr="00654834">
        <w:rPr>
          <w:rFonts w:asciiTheme="majorHAnsi" w:hAnsiTheme="majorHAnsi"/>
          <w:sz w:val="24"/>
          <w:szCs w:val="24"/>
        </w:rPr>
        <w:t>учествовали у раду прекограничних семинара.</w:t>
      </w:r>
    </w:p>
    <w:p w:rsidR="00B81C1F" w:rsidRDefault="00B81C1F" w:rsidP="0030223B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:rsidR="0030223B" w:rsidRDefault="0030223B" w:rsidP="0030223B">
      <w:pPr>
        <w:spacing w:after="0" w:line="240" w:lineRule="auto"/>
        <w:jc w:val="both"/>
      </w:pPr>
      <w:r w:rsidRPr="006D77E7">
        <w:rPr>
          <w:rFonts w:asciiTheme="majorHAnsi" w:hAnsiTheme="majorHAnsi" w:cs="Times New Roman"/>
          <w:sz w:val="24"/>
          <w:szCs w:val="24"/>
          <w:lang w:val="es-DO"/>
        </w:rPr>
        <w:lastRenderedPageBreak/>
        <w:t xml:space="preserve">Друга </w:t>
      </w:r>
      <w:r w:rsidR="006D77E7">
        <w:rPr>
          <w:rFonts w:asciiTheme="majorHAnsi" w:hAnsiTheme="majorHAnsi" w:cs="Times New Roman"/>
          <w:sz w:val="24"/>
          <w:szCs w:val="24"/>
        </w:rPr>
        <w:t>Еурогајденс</w:t>
      </w:r>
      <w:r w:rsidRPr="006D77E7">
        <w:rPr>
          <w:rFonts w:asciiTheme="majorHAnsi" w:hAnsiTheme="majorHAnsi" w:cs="Times New Roman"/>
          <w:sz w:val="24"/>
          <w:szCs w:val="24"/>
          <w:lang w:val="es-DO"/>
        </w:rPr>
        <w:t xml:space="preserve"> конференција о каријерном вођењу и саветовању одржана је 17. </w:t>
      </w:r>
      <w:r w:rsidRPr="0030223B">
        <w:rPr>
          <w:rFonts w:asciiTheme="majorHAnsi" w:hAnsiTheme="majorHAnsi" w:cs="Times New Roman"/>
          <w:sz w:val="24"/>
          <w:szCs w:val="24"/>
        </w:rPr>
        <w:t xml:space="preserve">децембра </w:t>
      </w:r>
      <w:r w:rsidR="000332E7">
        <w:rPr>
          <w:rFonts w:asciiTheme="majorHAnsi" w:hAnsiTheme="majorHAnsi" w:cs="Times New Roman"/>
          <w:sz w:val="24"/>
          <w:szCs w:val="24"/>
        </w:rPr>
        <w:t xml:space="preserve">2014. године </w:t>
      </w:r>
      <w:r w:rsidRPr="0030223B">
        <w:rPr>
          <w:rFonts w:asciiTheme="majorHAnsi" w:hAnsiTheme="majorHAnsi" w:cs="Times New Roman"/>
          <w:sz w:val="24"/>
          <w:szCs w:val="24"/>
        </w:rPr>
        <w:t>у Хотелу Метропол у Београду и окупила је око 150 каријерних практичара, наставника и стручних сарадника из основних и средњих школа из целе Србије, представника универзитетских каријерних центара, саветника Националне службе за запошљавање, као и представникa других организација и институција које се баве каријерним вођењем и саветовањем.</w:t>
      </w:r>
      <w:r w:rsidRPr="0030223B">
        <w:rPr>
          <w:rFonts w:asciiTheme="majorHAnsi" w:hAnsiTheme="majorHAnsi"/>
          <w:sz w:val="24"/>
          <w:szCs w:val="24"/>
        </w:rPr>
        <w:t xml:space="preserve"> У складу са пријемо</w:t>
      </w:r>
      <w:r w:rsidR="00A77AEB">
        <w:rPr>
          <w:rFonts w:asciiTheme="majorHAnsi" w:hAnsiTheme="majorHAnsi"/>
          <w:sz w:val="24"/>
          <w:szCs w:val="24"/>
        </w:rPr>
        <w:t>м Ср</w:t>
      </w:r>
      <w:r w:rsidR="006D77E7">
        <w:rPr>
          <w:rFonts w:asciiTheme="majorHAnsi" w:hAnsiTheme="majorHAnsi"/>
          <w:sz w:val="24"/>
          <w:szCs w:val="24"/>
        </w:rPr>
        <w:t>бије у пуноправно чланство Европске</w:t>
      </w:r>
      <w:r w:rsidR="00A77AEB">
        <w:rPr>
          <w:rFonts w:asciiTheme="majorHAnsi" w:hAnsiTheme="majorHAnsi"/>
          <w:sz w:val="24"/>
          <w:szCs w:val="24"/>
        </w:rPr>
        <w:t xml:space="preserve"> мреже</w:t>
      </w:r>
      <w:r w:rsidR="006D77E7">
        <w:rPr>
          <w:rFonts w:asciiTheme="majorHAnsi" w:hAnsiTheme="majorHAnsi"/>
          <w:sz w:val="24"/>
          <w:szCs w:val="24"/>
        </w:rPr>
        <w:t xml:space="preserve"> политике целоживотног вођења</w:t>
      </w:r>
      <w:r w:rsidRPr="0030223B">
        <w:rPr>
          <w:rFonts w:asciiTheme="majorHAnsi" w:hAnsiTheme="majorHAnsi"/>
          <w:sz w:val="24"/>
          <w:szCs w:val="24"/>
        </w:rPr>
        <w:t xml:space="preserve">, најзначајније место на овогодишњој конференцији је заузело обраћање координатора </w:t>
      </w:r>
      <w:r w:rsidR="006D77E7">
        <w:rPr>
          <w:rFonts w:asciiTheme="majorHAnsi" w:hAnsiTheme="majorHAnsi"/>
          <w:sz w:val="24"/>
          <w:szCs w:val="24"/>
        </w:rPr>
        <w:t>М</w:t>
      </w:r>
      <w:r w:rsidRPr="0030223B">
        <w:rPr>
          <w:rFonts w:asciiTheme="majorHAnsi" w:hAnsiTheme="majorHAnsi"/>
          <w:sz w:val="24"/>
          <w:szCs w:val="24"/>
        </w:rPr>
        <w:t>реже</w:t>
      </w:r>
      <w:r w:rsidRPr="00654834">
        <w:rPr>
          <w:rFonts w:asciiTheme="majorHAnsi" w:hAnsiTheme="majorHAnsi"/>
          <w:sz w:val="24"/>
          <w:szCs w:val="24"/>
        </w:rPr>
        <w:t xml:space="preserve">, </w:t>
      </w:r>
      <w:r w:rsidRPr="0030223B">
        <w:rPr>
          <w:rFonts w:asciiTheme="majorHAnsi" w:hAnsiTheme="majorHAnsi"/>
          <w:sz w:val="24"/>
          <w:szCs w:val="24"/>
        </w:rPr>
        <w:t>г. Раима Вуоринена. На конференцији су представљени резултати из области каријерног вођења који су у претходном периоду остварени у различитим секторима (образовање, запошљавање, млади) са н</w:t>
      </w:r>
      <w:r w:rsidR="00A77AEB">
        <w:rPr>
          <w:rFonts w:asciiTheme="majorHAnsi" w:hAnsiTheme="majorHAnsi"/>
          <w:sz w:val="24"/>
          <w:szCs w:val="24"/>
        </w:rPr>
        <w:t>агласком на развоју система каријерног вођења и саветовања</w:t>
      </w:r>
      <w:r w:rsidRPr="0030223B">
        <w:rPr>
          <w:rFonts w:asciiTheme="majorHAnsi" w:hAnsiTheme="majorHAnsi"/>
          <w:sz w:val="24"/>
          <w:szCs w:val="24"/>
        </w:rPr>
        <w:t xml:space="preserve"> на средњошколском нивоу. Т</w:t>
      </w:r>
      <w:r w:rsidR="00A77AEB">
        <w:rPr>
          <w:rFonts w:asciiTheme="majorHAnsi" w:hAnsiTheme="majorHAnsi"/>
          <w:sz w:val="24"/>
          <w:szCs w:val="24"/>
        </w:rPr>
        <w:t xml:space="preserve">акође, на крају конференције </w:t>
      </w:r>
      <w:r w:rsidRPr="0030223B">
        <w:rPr>
          <w:rFonts w:asciiTheme="majorHAnsi" w:hAnsiTheme="majorHAnsi"/>
          <w:sz w:val="24"/>
          <w:szCs w:val="24"/>
        </w:rPr>
        <w:t>организована</w:t>
      </w:r>
      <w:r w:rsidR="00A77AEB">
        <w:rPr>
          <w:rFonts w:asciiTheme="majorHAnsi" w:hAnsiTheme="majorHAnsi"/>
          <w:sz w:val="24"/>
          <w:szCs w:val="24"/>
        </w:rPr>
        <w:t xml:space="preserve"> је</w:t>
      </w:r>
      <w:r w:rsidRPr="0030223B">
        <w:rPr>
          <w:rFonts w:asciiTheme="majorHAnsi" w:hAnsiTheme="majorHAnsi"/>
          <w:sz w:val="24"/>
          <w:szCs w:val="24"/>
        </w:rPr>
        <w:t xml:space="preserve"> дискусија о даљем развоју система каријерног вођења и саветовања у Републици Србији</w:t>
      </w:r>
      <w:r>
        <w:t>.</w:t>
      </w:r>
    </w:p>
    <w:p w:rsidR="00A77AEB" w:rsidRDefault="00A77AEB" w:rsidP="0030223B">
      <w:pPr>
        <w:spacing w:after="0" w:line="240" w:lineRule="auto"/>
        <w:jc w:val="both"/>
      </w:pPr>
    </w:p>
    <w:p w:rsidR="00A77AEB" w:rsidRDefault="00A77AEB" w:rsidP="0030223B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 w:rsidRPr="00A77AEB">
        <w:rPr>
          <w:rFonts w:asciiTheme="majorHAnsi" w:hAnsiTheme="majorHAnsi"/>
          <w:sz w:val="24"/>
          <w:szCs w:val="24"/>
        </w:rPr>
        <w:t>Након</w:t>
      </w:r>
      <w:r>
        <w:rPr>
          <w:rFonts w:asciiTheme="majorHAnsi" w:hAnsiTheme="majorHAnsi"/>
          <w:sz w:val="24"/>
          <w:szCs w:val="24"/>
        </w:rPr>
        <w:t xml:space="preserve"> припремних активности током 2013. године у вези са оснивањем националног ресурсног центра за каријерно вођење и саветовање у Републици Србији, у 2014. години је реализован пројекат </w:t>
      </w:r>
      <w:r>
        <w:rPr>
          <w:rFonts w:asciiTheme="majorHAnsi" w:hAnsiTheme="majorHAnsi" w:cs="TimesNewRomanPSMT"/>
          <w:sz w:val="24"/>
          <w:szCs w:val="24"/>
          <w:lang w:val="sr-Cyrl-CS"/>
        </w:rPr>
        <w:t>Студија изводљивости у вези са оснивањем националног ресурсног центра за каријерно вођење и саветовање и даљи развој система каријерног вођења и саветовања у Републици Србији</w:t>
      </w:r>
      <w:r>
        <w:rPr>
          <w:rFonts w:asciiTheme="majorHAnsi" w:hAnsiTheme="majorHAnsi"/>
          <w:sz w:val="24"/>
          <w:szCs w:val="24"/>
        </w:rPr>
        <w:t>, чији су резултати презентовани на националној конференцији одржаној</w:t>
      </w:r>
      <w:r w:rsidR="005E552A">
        <w:rPr>
          <w:rFonts w:asciiTheme="majorHAnsi" w:hAnsiTheme="majorHAnsi"/>
          <w:sz w:val="24"/>
          <w:szCs w:val="24"/>
        </w:rPr>
        <w:t xml:space="preserve"> у Београду</w:t>
      </w:r>
      <w:r>
        <w:rPr>
          <w:rFonts w:asciiTheme="majorHAnsi" w:hAnsiTheme="majorHAnsi"/>
          <w:sz w:val="24"/>
          <w:szCs w:val="24"/>
        </w:rPr>
        <w:t xml:space="preserve"> 5. новембра 2014. године. </w:t>
      </w:r>
    </w:p>
    <w:p w:rsidR="005E552A" w:rsidRDefault="005E552A" w:rsidP="0030223B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:rsidR="005E552A" w:rsidRPr="00A77AEB" w:rsidRDefault="005E552A" w:rsidP="0030223B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  <w:r w:rsidRPr="005E552A">
        <w:rPr>
          <w:rFonts w:asciiTheme="majorHAnsi" w:hAnsiTheme="majorHAnsi"/>
          <w:noProof/>
          <w:sz w:val="24"/>
          <w:szCs w:val="24"/>
        </w:rPr>
        <w:drawing>
          <wp:inline distT="0" distB="0" distL="0" distR="0">
            <wp:extent cx="5625320" cy="3533775"/>
            <wp:effectExtent l="19050" t="0" r="0" b="0"/>
            <wp:docPr id="6" name="Picture 15" descr="C:\Users\Marija\Desktop\posao\Konferencija_05.11.2014_\Konferencija 05.11.2014\IMG_5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arija\Desktop\posao\Konferencija_05.11.2014_\Konferencija 05.11.2014\IMG_582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6043" cy="3540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552A" w:rsidRPr="004629AF" w:rsidRDefault="005E552A" w:rsidP="005E552A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imesNewRomanPSMT"/>
          <w:sz w:val="18"/>
          <w:szCs w:val="18"/>
          <w:lang w:val="sr-Cyrl-CS"/>
        </w:rPr>
      </w:pPr>
      <w:r w:rsidRPr="004629AF">
        <w:rPr>
          <w:rFonts w:asciiTheme="majorHAnsi" w:hAnsiTheme="majorHAnsi" w:cs="TimesNewRomanPSMT"/>
          <w:sz w:val="18"/>
          <w:szCs w:val="18"/>
          <w:lang w:val="sr-Cyrl-CS"/>
        </w:rPr>
        <w:t>Конференција, 5. новембар 2014. године, Палата Србија, Београд</w:t>
      </w:r>
    </w:p>
    <w:p w:rsidR="00C86E6C" w:rsidRPr="005E552A" w:rsidRDefault="00C86E6C" w:rsidP="005E552A">
      <w:pPr>
        <w:spacing w:after="0" w:line="240" w:lineRule="auto"/>
        <w:jc w:val="center"/>
        <w:rPr>
          <w:rFonts w:asciiTheme="majorHAnsi" w:hAnsiTheme="majorHAnsi" w:cs="Times New Roman"/>
          <w:sz w:val="24"/>
          <w:szCs w:val="24"/>
          <w:lang w:val="sr-Cyrl-CS"/>
        </w:rPr>
      </w:pPr>
    </w:p>
    <w:p w:rsidR="005E552A" w:rsidRPr="00C86E6C" w:rsidRDefault="005E552A" w:rsidP="00846F42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:rsidR="00B52B1F" w:rsidRDefault="000332E7" w:rsidP="005E552A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Резултати истраживања спроведеног у оквиру пројекта „Каријера по мери младих – унапређење методологије за мерење ефеката каријерног вођења и саветовањаˮ, </w:t>
      </w:r>
      <w:r w:rsidR="00CD7E0A">
        <w:rPr>
          <w:rFonts w:asciiTheme="majorHAnsi" w:hAnsiTheme="majorHAnsi" w:cs="Times New Roman"/>
          <w:sz w:val="24"/>
          <w:szCs w:val="24"/>
        </w:rPr>
        <w:t>спроведеног од септембра 2014. године до јануара 2015. године, представљени су</w:t>
      </w:r>
      <w:r>
        <w:rPr>
          <w:rFonts w:asciiTheme="majorHAnsi" w:hAnsiTheme="majorHAnsi" w:cs="Times New Roman"/>
          <w:sz w:val="24"/>
          <w:szCs w:val="24"/>
        </w:rPr>
        <w:t xml:space="preserve"> заинтересованој јавности на конференцији која је одржана у Бе</w:t>
      </w:r>
      <w:r w:rsidR="005E552A">
        <w:rPr>
          <w:rFonts w:asciiTheme="majorHAnsi" w:hAnsiTheme="majorHAnsi" w:cs="Times New Roman"/>
          <w:sz w:val="24"/>
          <w:szCs w:val="24"/>
        </w:rPr>
        <w:t xml:space="preserve">ограду 23. јануара 2015. </w:t>
      </w:r>
      <w:proofErr w:type="gramStart"/>
      <w:r w:rsidR="005E552A">
        <w:rPr>
          <w:rFonts w:asciiTheme="majorHAnsi" w:hAnsiTheme="majorHAnsi" w:cs="Times New Roman"/>
          <w:sz w:val="24"/>
          <w:szCs w:val="24"/>
        </w:rPr>
        <w:t>године</w:t>
      </w:r>
      <w:proofErr w:type="gramEnd"/>
      <w:r w:rsidR="005E552A">
        <w:rPr>
          <w:rFonts w:asciiTheme="majorHAnsi" w:hAnsiTheme="majorHAnsi" w:cs="Times New Roman"/>
          <w:sz w:val="24"/>
          <w:szCs w:val="24"/>
        </w:rPr>
        <w:t>.</w:t>
      </w:r>
    </w:p>
    <w:p w:rsidR="00E723E4" w:rsidRDefault="00E723E4" w:rsidP="00E723E4">
      <w:pPr>
        <w:spacing w:after="0" w:line="240" w:lineRule="auto"/>
        <w:jc w:val="both"/>
        <w:rPr>
          <w:rFonts w:asciiTheme="majorHAnsi" w:eastAsia="Calibri" w:hAnsiTheme="majorHAnsi" w:cs="Times New Roman"/>
          <w:sz w:val="24"/>
          <w:szCs w:val="24"/>
          <w:lang w:val="sr-Cyrl-CS"/>
        </w:rPr>
      </w:pPr>
    </w:p>
    <w:p w:rsidR="00E723E4" w:rsidRDefault="00E723E4" w:rsidP="00E723E4">
      <w:pPr>
        <w:spacing w:after="0" w:line="240" w:lineRule="auto"/>
        <w:jc w:val="both"/>
        <w:rPr>
          <w:rFonts w:asciiTheme="majorHAnsi" w:eastAsia="Calibri" w:hAnsiTheme="majorHAnsi" w:cs="Times New Roman"/>
          <w:sz w:val="24"/>
          <w:szCs w:val="24"/>
          <w:lang w:val="sr-Cyrl-CS"/>
        </w:rPr>
      </w:pPr>
      <w:r w:rsidRPr="00E723E4">
        <w:rPr>
          <w:rFonts w:asciiTheme="majorHAnsi" w:eastAsia="Calibri" w:hAnsiTheme="majorHAnsi" w:cs="Times New Roman"/>
          <w:sz w:val="24"/>
          <w:szCs w:val="24"/>
          <w:lang w:val="sr-Cyrl-CS"/>
        </w:rPr>
        <w:t>У протеклом периоду чланови Радне групе су узели учешће у</w:t>
      </w:r>
      <w:r w:rsidRPr="00E723E4">
        <w:rPr>
          <w:rFonts w:asciiTheme="majorHAnsi" w:eastAsia="Calibri" w:hAnsiTheme="majorHAnsi" w:cs="Times New Roman"/>
          <w:sz w:val="24"/>
          <w:szCs w:val="24"/>
        </w:rPr>
        <w:t xml:space="preserve"> </w:t>
      </w:r>
      <w:r w:rsidRPr="00E723E4">
        <w:rPr>
          <w:rFonts w:asciiTheme="majorHAnsi" w:eastAsia="Calibri" w:hAnsiTheme="majorHAnsi" w:cs="Times New Roman"/>
          <w:sz w:val="24"/>
          <w:szCs w:val="24"/>
          <w:lang w:val="sr-Cyrl-CS"/>
        </w:rPr>
        <w:t xml:space="preserve">бројним </w:t>
      </w:r>
      <w:r w:rsidRPr="00E723E4">
        <w:rPr>
          <w:rFonts w:asciiTheme="majorHAnsi" w:eastAsia="Calibri" w:hAnsiTheme="majorHAnsi" w:cs="Times New Roman"/>
          <w:sz w:val="24"/>
          <w:szCs w:val="24"/>
        </w:rPr>
        <w:t>манифестацијама</w:t>
      </w:r>
      <w:r w:rsidRPr="00E723E4">
        <w:rPr>
          <w:rFonts w:asciiTheme="majorHAnsi" w:eastAsia="Calibri" w:hAnsiTheme="majorHAnsi" w:cs="Times New Roman"/>
          <w:sz w:val="24"/>
          <w:szCs w:val="24"/>
          <w:lang w:val="sr-Cyrl-CS"/>
        </w:rPr>
        <w:t>, конференцијама, семинарима и панел дискусијама</w:t>
      </w:r>
      <w:r w:rsidRPr="00E723E4">
        <w:rPr>
          <w:rFonts w:asciiTheme="majorHAnsi" w:eastAsia="Calibri" w:hAnsiTheme="majorHAnsi" w:cs="Times New Roman"/>
          <w:sz w:val="24"/>
          <w:szCs w:val="24"/>
        </w:rPr>
        <w:t xml:space="preserve"> које су </w:t>
      </w:r>
      <w:r w:rsidRPr="00E723E4">
        <w:rPr>
          <w:rFonts w:asciiTheme="majorHAnsi" w:eastAsia="Calibri" w:hAnsiTheme="majorHAnsi" w:cs="Times New Roman"/>
          <w:sz w:val="24"/>
          <w:szCs w:val="24"/>
          <w:lang w:val="sr-Cyrl-CS"/>
        </w:rPr>
        <w:t xml:space="preserve">биле </w:t>
      </w:r>
      <w:r w:rsidRPr="00E723E4">
        <w:rPr>
          <w:rFonts w:asciiTheme="majorHAnsi" w:eastAsia="Calibri" w:hAnsiTheme="majorHAnsi" w:cs="Times New Roman"/>
          <w:sz w:val="24"/>
          <w:szCs w:val="24"/>
        </w:rPr>
        <w:t>намењене</w:t>
      </w:r>
      <w:r w:rsidRPr="00E723E4">
        <w:rPr>
          <w:rFonts w:asciiTheme="majorHAnsi" w:eastAsia="Calibri" w:hAnsiTheme="majorHAnsi" w:cs="Times New Roman"/>
          <w:sz w:val="24"/>
          <w:szCs w:val="24"/>
          <w:lang w:val="sr-Cyrl-CS"/>
        </w:rPr>
        <w:t>:</w:t>
      </w:r>
      <w:r>
        <w:rPr>
          <w:rFonts w:asciiTheme="majorHAnsi" w:eastAsia="Calibri" w:hAnsiTheme="majorHAnsi" w:cs="Times New Roman"/>
          <w:sz w:val="24"/>
          <w:szCs w:val="24"/>
          <w:lang w:val="sr-Cyrl-CS"/>
        </w:rPr>
        <w:t xml:space="preserve"> </w:t>
      </w:r>
    </w:p>
    <w:p w:rsidR="00E723E4" w:rsidRPr="00E723E4" w:rsidRDefault="00E723E4" w:rsidP="00E723E4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Theme="majorHAnsi" w:eastAsia="Calibri" w:hAnsiTheme="majorHAnsi" w:cs="Times New Roman"/>
          <w:sz w:val="24"/>
          <w:szCs w:val="24"/>
          <w:u w:val="none"/>
          <w:lang w:val="sr-Cyrl-CS"/>
        </w:rPr>
      </w:pPr>
      <w:r w:rsidRPr="00E723E4">
        <w:rPr>
          <w:rFonts w:asciiTheme="majorHAnsi" w:eastAsia="Calibri" w:hAnsiTheme="majorHAnsi" w:cs="Times New Roman"/>
          <w:sz w:val="24"/>
          <w:szCs w:val="24"/>
          <w:u w:val="none"/>
          <w:lang w:val="sr-Cyrl-CS"/>
        </w:rPr>
        <w:t xml:space="preserve">ученицима завршних разреда основних и средњих школа („Дани отворених врата” у Врању, Сајам пословних могућности и стручних пракси </w:t>
      </w:r>
      <w:r w:rsidRPr="00E723E4">
        <w:rPr>
          <w:rFonts w:asciiTheme="majorHAnsi" w:eastAsia="Calibri" w:hAnsiTheme="majorHAnsi" w:cs="Times New Roman"/>
          <w:sz w:val="24"/>
          <w:szCs w:val="24"/>
          <w:u w:val="none"/>
        </w:rPr>
        <w:t>KONTEH</w:t>
      </w:r>
      <w:r w:rsidRPr="00E723E4">
        <w:rPr>
          <w:rFonts w:asciiTheme="majorHAnsi" w:eastAsia="Calibri" w:hAnsiTheme="majorHAnsi" w:cs="Times New Roman"/>
          <w:sz w:val="24"/>
          <w:szCs w:val="24"/>
          <w:u w:val="none"/>
          <w:lang w:val="sr-Cyrl-CS"/>
        </w:rPr>
        <w:t xml:space="preserve"> у Новом Саду, „</w:t>
      </w:r>
      <w:r w:rsidRPr="00E723E4">
        <w:rPr>
          <w:rFonts w:asciiTheme="majorHAnsi" w:eastAsia="Calibri" w:hAnsiTheme="majorHAnsi" w:cs="Times New Roman"/>
          <w:sz w:val="24"/>
          <w:szCs w:val="24"/>
          <w:u w:val="none"/>
        </w:rPr>
        <w:t>TOP</w:t>
      </w:r>
      <w:r w:rsidRPr="00E723E4">
        <w:rPr>
          <w:rFonts w:asciiTheme="majorHAnsi" w:eastAsia="Calibri" w:hAnsiTheme="majorHAnsi" w:cs="Times New Roman"/>
          <w:sz w:val="24"/>
          <w:szCs w:val="24"/>
          <w:u w:val="none"/>
          <w:lang w:val="sr-Cyrl-CS"/>
        </w:rPr>
        <w:t xml:space="preserve"> </w:t>
      </w:r>
      <w:r w:rsidRPr="00E723E4">
        <w:rPr>
          <w:rFonts w:asciiTheme="majorHAnsi" w:eastAsia="Calibri" w:hAnsiTheme="majorHAnsi" w:cs="Times New Roman"/>
          <w:sz w:val="24"/>
          <w:szCs w:val="24"/>
          <w:u w:val="none"/>
        </w:rPr>
        <w:t>JOB</w:t>
      </w:r>
      <w:r w:rsidRPr="00E723E4">
        <w:rPr>
          <w:rFonts w:asciiTheme="majorHAnsi" w:eastAsia="Calibri" w:hAnsiTheme="majorHAnsi" w:cs="Times New Roman"/>
          <w:sz w:val="24"/>
          <w:szCs w:val="24"/>
          <w:u w:val="none"/>
          <w:lang w:val="sr-Cyrl-CS"/>
        </w:rPr>
        <w:t>” у Београду, Немачко</w:t>
      </w:r>
      <w:r w:rsidR="006D77E7">
        <w:rPr>
          <w:rFonts w:asciiTheme="majorHAnsi" w:eastAsia="Calibri" w:hAnsiTheme="majorHAnsi" w:cs="Times New Roman"/>
          <w:sz w:val="24"/>
          <w:szCs w:val="24"/>
          <w:u w:val="none"/>
          <w:lang w:val="sr-Cyrl-CS"/>
        </w:rPr>
        <w:sym w:font="Symbol" w:char="F02D"/>
      </w:r>
      <w:r w:rsidRPr="00E723E4">
        <w:rPr>
          <w:rFonts w:asciiTheme="majorHAnsi" w:eastAsia="Calibri" w:hAnsiTheme="majorHAnsi" w:cs="Times New Roman"/>
          <w:sz w:val="24"/>
          <w:szCs w:val="24"/>
          <w:u w:val="none"/>
          <w:lang w:val="sr-Cyrl-CS"/>
        </w:rPr>
        <w:t xml:space="preserve">српски сајам каријере у Београду, Сајам образовања „Звонце”, Сајам </w:t>
      </w:r>
      <w:r w:rsidRPr="00E723E4">
        <w:rPr>
          <w:rFonts w:asciiTheme="majorHAnsi" w:eastAsia="Calibri" w:hAnsiTheme="majorHAnsi" w:cs="Times New Roman"/>
          <w:sz w:val="24"/>
          <w:szCs w:val="24"/>
          <w:u w:val="none"/>
        </w:rPr>
        <w:t>JOB</w:t>
      </w:r>
      <w:r w:rsidRPr="00E723E4">
        <w:rPr>
          <w:rFonts w:asciiTheme="majorHAnsi" w:eastAsia="Calibri" w:hAnsiTheme="majorHAnsi" w:cs="Times New Roman"/>
          <w:sz w:val="24"/>
          <w:szCs w:val="24"/>
          <w:u w:val="none"/>
          <w:lang w:val="sr-Cyrl-CS"/>
        </w:rPr>
        <w:t xml:space="preserve"> </w:t>
      </w:r>
      <w:r w:rsidRPr="00E723E4">
        <w:rPr>
          <w:rFonts w:asciiTheme="majorHAnsi" w:eastAsia="Calibri" w:hAnsiTheme="majorHAnsi" w:cs="Times New Roman"/>
          <w:sz w:val="24"/>
          <w:szCs w:val="24"/>
          <w:u w:val="none"/>
        </w:rPr>
        <w:t>FAIR</w:t>
      </w:r>
      <w:r w:rsidRPr="00E723E4">
        <w:rPr>
          <w:rFonts w:asciiTheme="majorHAnsi" w:eastAsia="Calibri" w:hAnsiTheme="majorHAnsi" w:cs="Times New Roman"/>
          <w:sz w:val="24"/>
          <w:szCs w:val="24"/>
          <w:u w:val="none"/>
          <w:lang w:val="sr-Cyrl-CS"/>
        </w:rPr>
        <w:t xml:space="preserve"> 13, Сајам </w:t>
      </w:r>
      <w:r w:rsidRPr="00E723E4">
        <w:rPr>
          <w:rFonts w:asciiTheme="majorHAnsi" w:eastAsia="Calibri" w:hAnsiTheme="majorHAnsi" w:cs="Times New Roman"/>
          <w:sz w:val="24"/>
          <w:szCs w:val="24"/>
          <w:u w:val="none"/>
        </w:rPr>
        <w:t>JOB</w:t>
      </w:r>
      <w:r w:rsidRPr="00E723E4">
        <w:rPr>
          <w:rFonts w:asciiTheme="majorHAnsi" w:eastAsia="Calibri" w:hAnsiTheme="majorHAnsi" w:cs="Times New Roman"/>
          <w:sz w:val="24"/>
          <w:szCs w:val="24"/>
          <w:u w:val="none"/>
          <w:lang w:val="sr-Cyrl-CS"/>
        </w:rPr>
        <w:t xml:space="preserve"> </w:t>
      </w:r>
      <w:r w:rsidRPr="00E723E4">
        <w:rPr>
          <w:rFonts w:asciiTheme="majorHAnsi" w:eastAsia="Calibri" w:hAnsiTheme="majorHAnsi" w:cs="Times New Roman"/>
          <w:sz w:val="24"/>
          <w:szCs w:val="24"/>
          <w:u w:val="none"/>
        </w:rPr>
        <w:t>FAIR</w:t>
      </w:r>
      <w:r w:rsidRPr="00E723E4">
        <w:rPr>
          <w:rFonts w:asciiTheme="majorHAnsi" w:eastAsia="Calibri" w:hAnsiTheme="majorHAnsi" w:cs="Times New Roman"/>
          <w:sz w:val="24"/>
          <w:szCs w:val="24"/>
          <w:u w:val="none"/>
          <w:lang w:val="sr-Cyrl-CS"/>
        </w:rPr>
        <w:t xml:space="preserve"> 14, </w:t>
      </w:r>
      <w:r w:rsidRPr="00E723E4">
        <w:rPr>
          <w:rFonts w:asciiTheme="majorHAnsi" w:eastAsia="Calibri" w:hAnsiTheme="majorHAnsi" w:cs="Times New Roman"/>
          <w:bCs/>
          <w:sz w:val="24"/>
          <w:szCs w:val="24"/>
          <w:u w:val="none"/>
          <w:lang w:val="sr-Cyrl-CS"/>
        </w:rPr>
        <w:t>Округли сто за повезивање послодаваца и средњошколаца у Врању</w:t>
      </w:r>
      <w:r w:rsidR="00EA4581">
        <w:rPr>
          <w:rFonts w:asciiTheme="majorHAnsi" w:eastAsia="Calibri" w:hAnsiTheme="majorHAnsi" w:cs="Times New Roman"/>
          <w:bCs/>
          <w:sz w:val="24"/>
          <w:szCs w:val="24"/>
          <w:u w:val="none"/>
          <w:lang w:val="sr-Cyrl-CS"/>
        </w:rPr>
        <w:t xml:space="preserve">, </w:t>
      </w:r>
      <w:r w:rsidR="00EA4581" w:rsidRPr="00EA4581">
        <w:rPr>
          <w:rFonts w:asciiTheme="majorHAnsi" w:hAnsiTheme="majorHAnsi" w:cs="Times New Roman"/>
          <w:bCs/>
          <w:sz w:val="24"/>
          <w:szCs w:val="24"/>
          <w:u w:val="none"/>
        </w:rPr>
        <w:t>„Сазнај више – изабери бољеˮ</w:t>
      </w:r>
      <w:r w:rsidR="00EA4581" w:rsidRPr="00EA4581">
        <w:rPr>
          <w:rFonts w:asciiTheme="majorHAnsi" w:hAnsiTheme="majorHAnsi" w:cs="Times New Roman"/>
          <w:bCs/>
          <w:sz w:val="24"/>
          <w:szCs w:val="24"/>
          <w:u w:val="none"/>
          <w:lang w:val="sr-Cyrl-RS"/>
        </w:rPr>
        <w:t xml:space="preserve"> у Сремским Карловцима, </w:t>
      </w:r>
      <w:r w:rsidR="00EA4581" w:rsidRPr="00EA4581">
        <w:rPr>
          <w:rFonts w:asciiTheme="majorHAnsi" w:hAnsiTheme="majorHAnsi" w:cs="Times New Roman"/>
          <w:bCs/>
          <w:sz w:val="24"/>
          <w:szCs w:val="24"/>
          <w:u w:val="none"/>
        </w:rPr>
        <w:t>„Каријерни избор 2014ˮ</w:t>
      </w:r>
      <w:r w:rsidR="00EA4581" w:rsidRPr="00EA4581">
        <w:rPr>
          <w:rFonts w:asciiTheme="majorHAnsi" w:hAnsiTheme="majorHAnsi" w:cs="Times New Roman"/>
          <w:bCs/>
          <w:sz w:val="24"/>
          <w:szCs w:val="24"/>
          <w:u w:val="none"/>
          <w:lang w:val="sr-Cyrl-RS"/>
        </w:rPr>
        <w:t xml:space="preserve">, </w:t>
      </w:r>
      <w:r w:rsidR="00EA4581">
        <w:rPr>
          <w:rFonts w:asciiTheme="majorHAnsi" w:hAnsiTheme="majorHAnsi" w:cs="Times New Roman"/>
          <w:sz w:val="24"/>
          <w:szCs w:val="24"/>
          <w:u w:val="none"/>
          <w:lang w:val="sr-Cyrl-RS"/>
        </w:rPr>
        <w:t>основна школа</w:t>
      </w:r>
      <w:r w:rsidR="00EA4581" w:rsidRPr="00EA4581">
        <w:rPr>
          <w:rFonts w:asciiTheme="majorHAnsi" w:hAnsiTheme="majorHAnsi" w:cs="Times New Roman"/>
          <w:sz w:val="24"/>
          <w:szCs w:val="24"/>
          <w:u w:val="none"/>
          <w:lang w:val="sr-Cyrl-RS"/>
        </w:rPr>
        <w:t xml:space="preserve"> „Васа Стајићˮ Нови Сад, </w:t>
      </w:r>
      <w:r w:rsidR="00EA4581" w:rsidRPr="00EA4581">
        <w:rPr>
          <w:rFonts w:asciiTheme="majorHAnsi" w:hAnsiTheme="majorHAnsi" w:cs="Times New Roman"/>
          <w:bCs/>
          <w:sz w:val="24"/>
          <w:szCs w:val="24"/>
          <w:u w:val="none"/>
        </w:rPr>
        <w:t>„Планирање каријере у 21.векуˮ</w:t>
      </w:r>
      <w:r w:rsidR="00EA4581" w:rsidRPr="00EA4581">
        <w:rPr>
          <w:rFonts w:asciiTheme="majorHAnsi" w:hAnsiTheme="majorHAnsi" w:cs="Times New Roman"/>
          <w:bCs/>
          <w:sz w:val="24"/>
          <w:szCs w:val="24"/>
          <w:u w:val="none"/>
          <w:lang w:val="sr-Cyrl-RS"/>
        </w:rPr>
        <w:t xml:space="preserve">, </w:t>
      </w:r>
      <w:r w:rsidR="00EA4581">
        <w:rPr>
          <w:rFonts w:asciiTheme="majorHAnsi" w:hAnsiTheme="majorHAnsi" w:cs="Times New Roman"/>
          <w:sz w:val="24"/>
          <w:szCs w:val="24"/>
          <w:u w:val="none"/>
          <w:lang w:val="sr-Cyrl-RS"/>
        </w:rPr>
        <w:t>средња школа</w:t>
      </w:r>
      <w:r w:rsidR="00EA4581" w:rsidRPr="00EA4581">
        <w:rPr>
          <w:rFonts w:asciiTheme="majorHAnsi" w:hAnsiTheme="majorHAnsi" w:cs="Times New Roman"/>
          <w:sz w:val="24"/>
          <w:szCs w:val="24"/>
          <w:u w:val="none"/>
          <w:lang w:val="sr-Cyrl-RS"/>
        </w:rPr>
        <w:t xml:space="preserve"> „Светозар Милетићˮ, Медицинска школа „7. априлˮ, </w:t>
      </w:r>
      <w:r w:rsidR="00EA4581" w:rsidRPr="00EA4581">
        <w:rPr>
          <w:rFonts w:asciiTheme="majorHAnsi" w:hAnsiTheme="majorHAnsi" w:cs="Times New Roman"/>
          <w:bCs/>
          <w:sz w:val="24"/>
          <w:szCs w:val="24"/>
          <w:u w:val="none"/>
          <w:lang w:val="sr-Cyrl-RS"/>
        </w:rPr>
        <w:t>„Планирање каријереˮ,</w:t>
      </w:r>
      <w:r w:rsidR="00EA4581" w:rsidRPr="00EA4581">
        <w:rPr>
          <w:rFonts w:asciiTheme="majorHAnsi" w:hAnsiTheme="majorHAnsi" w:cs="Times New Roman"/>
          <w:sz w:val="24"/>
          <w:szCs w:val="24"/>
          <w:u w:val="none"/>
          <w:lang w:val="sr-Cyrl-RS"/>
        </w:rPr>
        <w:t xml:space="preserve"> Гимназија „Жарко Зрењанинˮ Врбас</w:t>
      </w:r>
      <w:r w:rsidRPr="00EA4581">
        <w:rPr>
          <w:rFonts w:asciiTheme="majorHAnsi" w:eastAsia="Calibri" w:hAnsiTheme="majorHAnsi" w:cs="Times New Roman"/>
          <w:sz w:val="24"/>
          <w:szCs w:val="24"/>
          <w:u w:val="none"/>
          <w:lang w:val="sr-Cyrl-CS"/>
        </w:rPr>
        <w:t>);</w:t>
      </w:r>
      <w:r w:rsidRPr="00E723E4">
        <w:rPr>
          <w:rFonts w:asciiTheme="majorHAnsi" w:eastAsia="Calibri" w:hAnsiTheme="majorHAnsi" w:cs="Times New Roman"/>
          <w:sz w:val="24"/>
          <w:szCs w:val="24"/>
          <w:u w:val="none"/>
          <w:lang w:val="sr-Cyrl-CS"/>
        </w:rPr>
        <w:t xml:space="preserve"> </w:t>
      </w:r>
    </w:p>
    <w:p w:rsidR="00E723E4" w:rsidRPr="00E723E4" w:rsidRDefault="00E723E4" w:rsidP="00E723E4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Theme="majorHAnsi" w:eastAsia="Calibri" w:hAnsiTheme="majorHAnsi" w:cs="Times New Roman"/>
          <w:sz w:val="24"/>
          <w:szCs w:val="24"/>
          <w:u w:val="none"/>
          <w:lang w:val="sr-Cyrl-CS"/>
        </w:rPr>
      </w:pPr>
      <w:r w:rsidRPr="00E723E4">
        <w:rPr>
          <w:rFonts w:asciiTheme="majorHAnsi" w:eastAsia="Calibri" w:hAnsiTheme="majorHAnsi" w:cs="Times New Roman"/>
          <w:sz w:val="24"/>
          <w:szCs w:val="24"/>
          <w:u w:val="none"/>
          <w:lang w:val="sr-Cyrl-CS"/>
        </w:rPr>
        <w:t>студентима и младима („Сарадња у Југоисточној Европи у области омладинске политике: Симпозијум о улози информисања и саветовања у јачању социјалне инклузије младих и приступа њиховим правима” у Загребу, „Студентски путујући сајам: Студирајте на француски начин” у Београду, студентска</w:t>
      </w:r>
      <w:r w:rsidRPr="00E723E4">
        <w:rPr>
          <w:rFonts w:asciiTheme="majorHAnsi" w:hAnsiTheme="majorHAnsi"/>
          <w:sz w:val="24"/>
          <w:szCs w:val="24"/>
          <w:u w:val="none"/>
          <w:lang w:val="sr-Cyrl-CS"/>
        </w:rPr>
        <w:t xml:space="preserve"> </w:t>
      </w:r>
      <w:r w:rsidRPr="00E723E4">
        <w:rPr>
          <w:rFonts w:asciiTheme="majorHAnsi" w:eastAsia="Calibri" w:hAnsiTheme="majorHAnsi" w:cs="Times New Roman"/>
          <w:sz w:val="24"/>
          <w:szCs w:val="24"/>
          <w:u w:val="none"/>
          <w:lang w:val="sr-Cyrl-CS"/>
        </w:rPr>
        <w:t>конференција „Јачање капацитета студентских представника”, Отворена врата Универзитета у Крагујевцу</w:t>
      </w:r>
      <w:r w:rsidR="00EA4581">
        <w:rPr>
          <w:rFonts w:asciiTheme="majorHAnsi" w:eastAsia="Calibri" w:hAnsiTheme="majorHAnsi" w:cs="Times New Roman"/>
          <w:sz w:val="24"/>
          <w:szCs w:val="24"/>
          <w:u w:val="none"/>
          <w:lang w:val="sr-Cyrl-CS"/>
        </w:rPr>
        <w:t xml:space="preserve">, </w:t>
      </w:r>
      <w:r w:rsidR="00EA4581" w:rsidRPr="00EA4581">
        <w:rPr>
          <w:rFonts w:asciiTheme="majorHAnsi" w:hAnsiTheme="majorHAnsi" w:cs="Times New Roman"/>
          <w:bCs/>
          <w:sz w:val="24"/>
          <w:szCs w:val="24"/>
          <w:u w:val="none"/>
        </w:rPr>
        <w:t>„Каријерно саветовање студенатаˮ</w:t>
      </w:r>
      <w:r w:rsidR="00EA4581" w:rsidRPr="00EA4581">
        <w:rPr>
          <w:rFonts w:asciiTheme="majorHAnsi" w:hAnsiTheme="majorHAnsi" w:cs="Times New Roman"/>
          <w:bCs/>
          <w:sz w:val="24"/>
          <w:szCs w:val="24"/>
          <w:u w:val="none"/>
          <w:lang w:val="sr-Cyrl-RS"/>
        </w:rPr>
        <w:t xml:space="preserve">, </w:t>
      </w:r>
      <w:r w:rsidR="00EA4581" w:rsidRPr="00EA4581">
        <w:rPr>
          <w:rFonts w:asciiTheme="majorHAnsi" w:hAnsiTheme="majorHAnsi" w:cs="Times New Roman"/>
          <w:sz w:val="24"/>
          <w:szCs w:val="24"/>
          <w:u w:val="none"/>
        </w:rPr>
        <w:t>Хуманитарна организација Кишобран</w:t>
      </w:r>
      <w:r w:rsidR="00EA4581" w:rsidRPr="00EA4581">
        <w:rPr>
          <w:rFonts w:asciiTheme="majorHAnsi" w:hAnsiTheme="majorHAnsi" w:cs="Times New Roman"/>
          <w:sz w:val="24"/>
          <w:szCs w:val="24"/>
          <w:u w:val="none"/>
          <w:lang w:val="sr-Cyrl-RS"/>
        </w:rPr>
        <w:t>, Нови Сад</w:t>
      </w:r>
      <w:r w:rsidRPr="00EA4581">
        <w:rPr>
          <w:rFonts w:asciiTheme="majorHAnsi" w:eastAsia="Calibri" w:hAnsiTheme="majorHAnsi" w:cs="Times New Roman"/>
          <w:sz w:val="24"/>
          <w:szCs w:val="24"/>
          <w:u w:val="none"/>
          <w:lang w:val="sr-Cyrl-CS"/>
        </w:rPr>
        <w:t>);</w:t>
      </w:r>
    </w:p>
    <w:p w:rsidR="00E723E4" w:rsidRPr="00E723E4" w:rsidRDefault="00E723E4" w:rsidP="00E723E4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Theme="majorHAnsi" w:eastAsia="Calibri" w:hAnsiTheme="majorHAnsi" w:cs="Times New Roman"/>
          <w:sz w:val="24"/>
          <w:szCs w:val="24"/>
          <w:u w:val="none"/>
          <w:lang w:val="sr-Cyrl-CS"/>
        </w:rPr>
      </w:pPr>
      <w:r w:rsidRPr="00E723E4">
        <w:rPr>
          <w:rFonts w:asciiTheme="majorHAnsi" w:eastAsia="Calibri" w:hAnsiTheme="majorHAnsi" w:cs="Times New Roman"/>
          <w:sz w:val="24"/>
          <w:szCs w:val="24"/>
          <w:u w:val="none"/>
          <w:lang w:val="sr-Cyrl-CS"/>
        </w:rPr>
        <w:t>пружаоцима услуга (</w:t>
      </w:r>
      <w:r w:rsidRPr="00E723E4">
        <w:rPr>
          <w:rFonts w:asciiTheme="majorHAnsi" w:eastAsia="Calibri" w:hAnsiTheme="majorHAnsi" w:cs="Times New Roman"/>
          <w:color w:val="000000"/>
          <w:sz w:val="24"/>
          <w:szCs w:val="24"/>
          <w:u w:val="none"/>
          <w:lang w:val="sr-Cyrl-CS"/>
        </w:rPr>
        <w:t>„Рад са рањивим групама</w:t>
      </w:r>
      <w:r w:rsidRPr="00E723E4">
        <w:rPr>
          <w:rFonts w:asciiTheme="majorHAnsi" w:eastAsia="Calibri" w:hAnsiTheme="majorHAnsi" w:cs="Times New Roman"/>
          <w:sz w:val="24"/>
          <w:szCs w:val="24"/>
          <w:u w:val="none"/>
          <w:lang w:val="sr-Cyrl-CS"/>
        </w:rPr>
        <w:t>”</w:t>
      </w:r>
      <w:r w:rsidRPr="00E723E4">
        <w:rPr>
          <w:rFonts w:asciiTheme="majorHAnsi" w:eastAsia="Calibri" w:hAnsiTheme="majorHAnsi" w:cs="Times New Roman"/>
          <w:color w:val="000000"/>
          <w:sz w:val="24"/>
          <w:szCs w:val="24"/>
          <w:u w:val="none"/>
          <w:lang w:val="sr-Cyrl-CS"/>
        </w:rPr>
        <w:t xml:space="preserve">, </w:t>
      </w:r>
      <w:r w:rsidR="006D77E7">
        <w:rPr>
          <w:rFonts w:asciiTheme="majorHAnsi" w:eastAsia="Calibri" w:hAnsiTheme="majorHAnsi" w:cs="Times New Roman"/>
          <w:sz w:val="24"/>
          <w:szCs w:val="24"/>
          <w:u w:val="none"/>
          <w:lang w:val="sr-Cyrl-CS"/>
        </w:rPr>
        <w:t>„</w:t>
      </w:r>
      <w:r w:rsidRPr="00E723E4">
        <w:rPr>
          <w:rFonts w:asciiTheme="majorHAnsi" w:eastAsia="Calibri" w:hAnsiTheme="majorHAnsi" w:cs="Times New Roman"/>
          <w:sz w:val="24"/>
          <w:szCs w:val="24"/>
          <w:u w:val="none"/>
          <w:lang w:val="sr-Cyrl-CS"/>
        </w:rPr>
        <w:t xml:space="preserve">Одрживи модели сарадње у успостављању сервиса подршке за особе са инвалидитетом”, </w:t>
      </w:r>
      <w:r w:rsidRPr="00E723E4">
        <w:rPr>
          <w:rFonts w:asciiTheme="majorHAnsi" w:eastAsia="Calibri" w:hAnsiTheme="majorHAnsi" w:cs="Times New Roman"/>
          <w:bCs/>
          <w:sz w:val="24"/>
          <w:szCs w:val="24"/>
          <w:u w:val="none"/>
          <w:lang w:val="sr-Cyrl-CS"/>
        </w:rPr>
        <w:t>„Унапређење сервиса подршке за особе са инвалидитетом у области социјалне заштите, образовања и запошљавања”</w:t>
      </w:r>
      <w:r w:rsidRPr="00E723E4">
        <w:rPr>
          <w:rFonts w:asciiTheme="majorHAnsi" w:eastAsia="Calibri" w:hAnsiTheme="majorHAnsi" w:cs="Times New Roman"/>
          <w:sz w:val="24"/>
          <w:szCs w:val="24"/>
          <w:u w:val="none"/>
          <w:lang w:val="sr-Cyrl-CS"/>
        </w:rPr>
        <w:t>);</w:t>
      </w:r>
    </w:p>
    <w:p w:rsidR="00E723E4" w:rsidRPr="00E723E4" w:rsidRDefault="00E723E4" w:rsidP="00E723E4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Theme="majorHAnsi" w:eastAsia="Calibri" w:hAnsiTheme="majorHAnsi" w:cs="Times New Roman"/>
          <w:sz w:val="24"/>
          <w:szCs w:val="24"/>
          <w:u w:val="none"/>
          <w:lang w:val="sr-Cyrl-CS"/>
        </w:rPr>
      </w:pPr>
      <w:r w:rsidRPr="00E723E4">
        <w:rPr>
          <w:rFonts w:asciiTheme="majorHAnsi" w:eastAsia="Calibri" w:hAnsiTheme="majorHAnsi" w:cs="Times New Roman"/>
          <w:sz w:val="24"/>
          <w:szCs w:val="24"/>
          <w:u w:val="none"/>
          <w:lang w:val="sr-Cyrl-CS"/>
        </w:rPr>
        <w:t xml:space="preserve">представницима државних органа, универзитета, послодаваца и школа (Конференција посвећена каријерном вођењу и саветовању у Београду, Међународна конференција о каријерном вођењу и саветовању на Универзитету у Нишу, </w:t>
      </w:r>
      <w:r w:rsidRPr="00E723E4">
        <w:rPr>
          <w:rFonts w:asciiTheme="majorHAnsi" w:eastAsia="Calibri" w:hAnsiTheme="majorHAnsi" w:cs="Times New Roman"/>
          <w:bCs/>
          <w:sz w:val="24"/>
          <w:szCs w:val="24"/>
          <w:u w:val="none"/>
          <w:lang w:val="sr-Cyrl-CS"/>
        </w:rPr>
        <w:t>„Сусрет школе и привреде</w:t>
      </w:r>
      <w:r w:rsidRPr="00E723E4">
        <w:rPr>
          <w:rFonts w:asciiTheme="majorHAnsi" w:eastAsia="Calibri" w:hAnsiTheme="majorHAnsi" w:cs="Times New Roman"/>
          <w:sz w:val="24"/>
          <w:szCs w:val="24"/>
          <w:u w:val="none"/>
          <w:lang w:val="sr-Cyrl-CS"/>
        </w:rPr>
        <w:t>”</w:t>
      </w:r>
      <w:r w:rsidRPr="00E723E4">
        <w:rPr>
          <w:rFonts w:asciiTheme="majorHAnsi" w:eastAsia="Calibri" w:hAnsiTheme="majorHAnsi" w:cs="Times New Roman"/>
          <w:bCs/>
          <w:sz w:val="24"/>
          <w:szCs w:val="24"/>
          <w:u w:val="none"/>
          <w:lang w:val="sr-Cyrl-CS"/>
        </w:rPr>
        <w:t xml:space="preserve"> у Београду, </w:t>
      </w:r>
      <w:r w:rsidRPr="00E723E4">
        <w:rPr>
          <w:rFonts w:asciiTheme="majorHAnsi" w:eastAsia="Calibri" w:hAnsiTheme="majorHAnsi" w:cs="Times New Roman"/>
          <w:sz w:val="24"/>
          <w:szCs w:val="24"/>
          <w:u w:val="none"/>
          <w:lang w:val="sr-Cyrl-CS"/>
        </w:rPr>
        <w:t xml:space="preserve">„Борба за таленте и инвестиције” у Београду, </w:t>
      </w:r>
      <w:r w:rsidRPr="00E723E4">
        <w:rPr>
          <w:rFonts w:asciiTheme="majorHAnsi" w:eastAsia="Calibri" w:hAnsiTheme="majorHAnsi" w:cs="Times New Roman"/>
          <w:bCs/>
          <w:sz w:val="24"/>
          <w:szCs w:val="24"/>
          <w:u w:val="none"/>
          <w:lang w:val="sr-Cyrl-CS"/>
        </w:rPr>
        <w:t>„</w:t>
      </w:r>
      <w:r w:rsidRPr="00E723E4">
        <w:rPr>
          <w:rFonts w:asciiTheme="majorHAnsi" w:eastAsia="Calibri" w:hAnsiTheme="majorHAnsi" w:cs="Times New Roman"/>
          <w:sz w:val="24"/>
          <w:szCs w:val="24"/>
          <w:u w:val="none"/>
          <w:lang w:val="sr-Cyrl-CS"/>
        </w:rPr>
        <w:t>Значај предузетничког образовања у креирању промена друштва” у Београду, Форум лидера политика из земаља Западног Балкана и Турске у Торину</w:t>
      </w:r>
      <w:r w:rsidR="007B6F0C">
        <w:rPr>
          <w:rFonts w:asciiTheme="majorHAnsi" w:eastAsia="Calibri" w:hAnsiTheme="majorHAnsi" w:cs="Times New Roman"/>
          <w:sz w:val="24"/>
          <w:szCs w:val="24"/>
          <w:u w:val="none"/>
          <w:lang w:val="sr-Cyrl-CS"/>
        </w:rPr>
        <w:t xml:space="preserve">, </w:t>
      </w:r>
      <w:r w:rsidR="007B6F0C" w:rsidRPr="007B6F0C">
        <w:rPr>
          <w:rFonts w:asciiTheme="majorHAnsi" w:hAnsiTheme="majorHAnsi" w:cs="Times New Roman"/>
          <w:bCs/>
          <w:sz w:val="24"/>
          <w:szCs w:val="24"/>
          <w:u w:val="none"/>
          <w:lang w:val="sr-Cyrl-CS"/>
        </w:rPr>
        <w:t>о</w:t>
      </w:r>
      <w:r w:rsidR="007B6F0C" w:rsidRPr="007B6F0C">
        <w:rPr>
          <w:rFonts w:asciiTheme="majorHAnsi" w:hAnsiTheme="majorHAnsi" w:cs="Times New Roman"/>
          <w:bCs/>
          <w:sz w:val="24"/>
          <w:szCs w:val="24"/>
          <w:u w:val="none"/>
        </w:rPr>
        <w:t>кругл</w:t>
      </w:r>
      <w:r w:rsidR="007B6F0C" w:rsidRPr="007B6F0C">
        <w:rPr>
          <w:rFonts w:asciiTheme="majorHAnsi" w:hAnsiTheme="majorHAnsi" w:cs="Times New Roman"/>
          <w:bCs/>
          <w:sz w:val="24"/>
          <w:szCs w:val="24"/>
          <w:u w:val="none"/>
          <w:lang w:val="sr-Cyrl-CS"/>
        </w:rPr>
        <w:t>и</w:t>
      </w:r>
      <w:r w:rsidR="007B6F0C" w:rsidRPr="007B6F0C">
        <w:rPr>
          <w:rFonts w:asciiTheme="majorHAnsi" w:hAnsiTheme="majorHAnsi" w:cs="Times New Roman"/>
          <w:bCs/>
          <w:sz w:val="24"/>
          <w:szCs w:val="24"/>
          <w:u w:val="none"/>
        </w:rPr>
        <w:t xml:space="preserve"> сто „Унапређење локалних услуга за Роме повратникеˮ</w:t>
      </w:r>
      <w:r w:rsidR="007B6F0C" w:rsidRPr="007B6F0C">
        <w:rPr>
          <w:rFonts w:asciiTheme="majorHAnsi" w:hAnsiTheme="majorHAnsi" w:cs="Times New Roman"/>
          <w:bCs/>
          <w:sz w:val="24"/>
          <w:szCs w:val="24"/>
          <w:u w:val="none"/>
          <w:lang w:val="sr-Cyrl-RS"/>
        </w:rPr>
        <w:t xml:space="preserve">, </w:t>
      </w:r>
      <w:r w:rsidR="007B6F0C" w:rsidRPr="007B6F0C">
        <w:rPr>
          <w:rFonts w:asciiTheme="majorHAnsi" w:hAnsiTheme="majorHAnsi" w:cs="Times New Roman"/>
          <w:sz w:val="24"/>
          <w:szCs w:val="24"/>
          <w:u w:val="none"/>
          <w:lang w:val="sr-Cyrl-CS"/>
        </w:rPr>
        <w:t>Екуменска хуманитарна организација, Нови Сад</w:t>
      </w:r>
      <w:r w:rsidRPr="007B6F0C">
        <w:rPr>
          <w:rFonts w:asciiTheme="majorHAnsi" w:eastAsia="Calibri" w:hAnsiTheme="majorHAnsi" w:cs="Times New Roman"/>
          <w:sz w:val="24"/>
          <w:szCs w:val="24"/>
          <w:u w:val="none"/>
          <w:lang w:val="sr-Cyrl-CS"/>
        </w:rPr>
        <w:t>).</w:t>
      </w:r>
    </w:p>
    <w:p w:rsidR="00DC39F1" w:rsidRDefault="00DC39F1" w:rsidP="00074BCA">
      <w:pPr>
        <w:spacing w:after="0" w:line="240" w:lineRule="auto"/>
        <w:rPr>
          <w:rFonts w:asciiTheme="majorHAnsi" w:hAnsiTheme="majorHAnsi"/>
          <w:sz w:val="28"/>
          <w:szCs w:val="28"/>
          <w:lang w:val="sr-Cyrl-RS"/>
        </w:rPr>
      </w:pPr>
    </w:p>
    <w:p w:rsidR="008C02BD" w:rsidRDefault="008C02BD" w:rsidP="00074BCA">
      <w:pPr>
        <w:spacing w:after="0" w:line="240" w:lineRule="auto"/>
        <w:rPr>
          <w:rFonts w:asciiTheme="majorHAnsi" w:hAnsiTheme="majorHAnsi"/>
          <w:sz w:val="28"/>
          <w:szCs w:val="28"/>
          <w:lang w:val="sr-Cyrl-RS"/>
        </w:rPr>
      </w:pPr>
    </w:p>
    <w:p w:rsidR="008C02BD" w:rsidRDefault="008C02BD" w:rsidP="00074BCA">
      <w:pPr>
        <w:spacing w:after="0" w:line="240" w:lineRule="auto"/>
        <w:rPr>
          <w:rFonts w:asciiTheme="majorHAnsi" w:hAnsiTheme="majorHAnsi"/>
          <w:sz w:val="28"/>
          <w:szCs w:val="28"/>
          <w:lang w:val="sr-Cyrl-RS"/>
        </w:rPr>
      </w:pPr>
    </w:p>
    <w:p w:rsidR="008C02BD" w:rsidRPr="008C02BD" w:rsidRDefault="008C02BD" w:rsidP="00074BCA">
      <w:pPr>
        <w:spacing w:after="0" w:line="240" w:lineRule="auto"/>
        <w:rPr>
          <w:rFonts w:asciiTheme="majorHAnsi" w:hAnsiTheme="majorHAnsi"/>
          <w:sz w:val="28"/>
          <w:szCs w:val="28"/>
          <w:lang w:val="sr-Cyrl-RS"/>
        </w:rPr>
      </w:pPr>
      <w:bookmarkStart w:id="0" w:name="_GoBack"/>
      <w:bookmarkEnd w:id="0"/>
    </w:p>
    <w:p w:rsidR="00BE669B" w:rsidRPr="00BE669B" w:rsidRDefault="00BE669B" w:rsidP="00074BCA">
      <w:pPr>
        <w:spacing w:after="0" w:line="240" w:lineRule="auto"/>
        <w:rPr>
          <w:rFonts w:asciiTheme="majorHAnsi" w:hAnsiTheme="majorHAnsi"/>
          <w:sz w:val="28"/>
          <w:szCs w:val="28"/>
          <w:lang w:val="sr-Cyrl-RS"/>
        </w:rPr>
      </w:pPr>
    </w:p>
    <w:p w:rsidR="00A43F82" w:rsidRPr="00D646FF" w:rsidRDefault="00A43F82" w:rsidP="00074BCA">
      <w:pPr>
        <w:spacing w:after="0" w:line="240" w:lineRule="auto"/>
        <w:rPr>
          <w:rFonts w:asciiTheme="majorHAnsi" w:hAnsiTheme="majorHAnsi"/>
          <w:sz w:val="28"/>
          <w:szCs w:val="28"/>
          <w:lang w:val="sr-Cyrl-CS"/>
        </w:rPr>
      </w:pPr>
      <w:r w:rsidRPr="00D646FF">
        <w:rPr>
          <w:rFonts w:asciiTheme="majorHAnsi" w:hAnsiTheme="majorHAnsi"/>
          <w:sz w:val="28"/>
          <w:szCs w:val="28"/>
          <w:lang w:val="sr-Cyrl-CS"/>
        </w:rPr>
        <w:lastRenderedPageBreak/>
        <w:t xml:space="preserve">4. </w:t>
      </w:r>
      <w:r w:rsidR="00486813" w:rsidRPr="00D646FF">
        <w:rPr>
          <w:rFonts w:asciiTheme="majorHAnsi" w:hAnsiTheme="majorHAnsi"/>
          <w:sz w:val="28"/>
          <w:szCs w:val="28"/>
          <w:lang w:val="sr-Cyrl-CS"/>
        </w:rPr>
        <w:t>ЗАКЉУЧАК</w:t>
      </w:r>
    </w:p>
    <w:p w:rsidR="00A43F82" w:rsidRPr="00D646FF" w:rsidRDefault="00A43F82" w:rsidP="00074BCA">
      <w:pPr>
        <w:spacing w:after="0" w:line="240" w:lineRule="auto"/>
        <w:rPr>
          <w:rFonts w:asciiTheme="majorHAnsi" w:hAnsiTheme="majorHAnsi"/>
          <w:sz w:val="28"/>
          <w:szCs w:val="28"/>
          <w:lang w:val="sr-Cyrl-CS"/>
        </w:rPr>
      </w:pPr>
    </w:p>
    <w:p w:rsidR="00D646FF" w:rsidRDefault="00D079D7" w:rsidP="004D1CA3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lang w:val="sr-Cyrl-CS"/>
        </w:rPr>
      </w:pPr>
      <w:r>
        <w:rPr>
          <w:rFonts w:asciiTheme="majorHAnsi" w:hAnsiTheme="majorHAnsi"/>
          <w:sz w:val="24"/>
          <w:szCs w:val="24"/>
          <w:lang w:val="sr-Cyrl-CS"/>
        </w:rPr>
        <w:t xml:space="preserve">Након скоро пет година спровођења Стратегије и пратећег акционог плана, предочени резултати показују да је систем каријерног вођења и саветовања у Републици Србији постављен на чврстим основама. </w:t>
      </w:r>
      <w:r w:rsidR="00D646FF" w:rsidRPr="00D079D7">
        <w:rPr>
          <w:rFonts w:asciiTheme="majorHAnsi" w:hAnsiTheme="majorHAnsi" w:cs="Times New Roman"/>
          <w:sz w:val="24"/>
          <w:szCs w:val="24"/>
          <w:lang w:val="sr-Cyrl-CS"/>
        </w:rPr>
        <w:t xml:space="preserve">У наредном периоду се пред </w:t>
      </w:r>
      <w:r>
        <w:rPr>
          <w:rFonts w:asciiTheme="majorHAnsi" w:hAnsiTheme="majorHAnsi" w:cs="Times New Roman"/>
          <w:sz w:val="24"/>
          <w:szCs w:val="24"/>
          <w:lang w:val="sr-Cyrl-CS"/>
        </w:rPr>
        <w:t xml:space="preserve">актере у овој области </w:t>
      </w:r>
      <w:r w:rsidR="00D646FF" w:rsidRPr="00D079D7">
        <w:rPr>
          <w:rFonts w:asciiTheme="majorHAnsi" w:hAnsiTheme="majorHAnsi" w:cs="Times New Roman"/>
          <w:sz w:val="24"/>
          <w:szCs w:val="24"/>
          <w:lang w:val="sr-Cyrl-CS"/>
        </w:rPr>
        <w:t>поставља питање како даље унапредити систем</w:t>
      </w:r>
      <w:r>
        <w:rPr>
          <w:rFonts w:asciiTheme="majorHAnsi" w:hAnsiTheme="majorHAnsi" w:cs="Times New Roman"/>
          <w:sz w:val="24"/>
          <w:szCs w:val="24"/>
          <w:lang w:val="sr-Cyrl-CS"/>
        </w:rPr>
        <w:t xml:space="preserve">, </w:t>
      </w:r>
      <w:r w:rsidR="00D646FF" w:rsidRPr="00D079D7">
        <w:rPr>
          <w:rFonts w:asciiTheme="majorHAnsi" w:hAnsiTheme="majorHAnsi" w:cs="Times New Roman"/>
          <w:sz w:val="24"/>
          <w:szCs w:val="24"/>
          <w:lang w:val="sr-Cyrl-CS"/>
        </w:rPr>
        <w:t xml:space="preserve">имајући у виду да каријерно вођење и саветовање на системском нивоу има за циљ повећање запошљивости у смислу повезивања области образовања са тржиштем рада. </w:t>
      </w:r>
      <w:r w:rsidRPr="00D079D7">
        <w:rPr>
          <w:rFonts w:asciiTheme="majorHAnsi" w:hAnsiTheme="majorHAnsi" w:cs="Times New Roman"/>
          <w:sz w:val="24"/>
          <w:szCs w:val="24"/>
          <w:lang w:val="sr-Cyrl-CS"/>
        </w:rPr>
        <w:t>Увођењем појма каријерног вођења и саветовања у законску регулативу образовног система Републике Србије, препознат је значај ове области, што представља значајан корак у њеном даљем развоју и подршци напорима оних који активно раде на реализацији конкретних активности</w:t>
      </w:r>
      <w:r>
        <w:rPr>
          <w:rFonts w:asciiTheme="majorHAnsi" w:hAnsiTheme="majorHAnsi" w:cs="Times New Roman"/>
          <w:sz w:val="24"/>
          <w:szCs w:val="24"/>
          <w:lang w:val="sr-Cyrl-CS"/>
        </w:rPr>
        <w:t>.</w:t>
      </w:r>
      <w:r w:rsidRPr="00D079D7">
        <w:rPr>
          <w:rFonts w:asciiTheme="majorHAnsi" w:hAnsiTheme="majorHAnsi" w:cs="Times New Roman"/>
          <w:sz w:val="24"/>
          <w:szCs w:val="24"/>
          <w:lang w:val="sr-Cyrl-CS"/>
        </w:rPr>
        <w:t xml:space="preserve"> Усвајање поменутих образовних закона, као и одређеног броја прописа из области рада и запошљавања</w:t>
      </w:r>
      <w:r>
        <w:rPr>
          <w:rFonts w:asciiTheme="majorHAnsi" w:hAnsiTheme="majorHAnsi" w:cs="Times New Roman"/>
          <w:sz w:val="24"/>
          <w:szCs w:val="24"/>
          <w:lang w:val="sr-Cyrl-CS"/>
        </w:rPr>
        <w:t xml:space="preserve"> и омладинске политике</w:t>
      </w:r>
      <w:r w:rsidRPr="00D079D7">
        <w:rPr>
          <w:rFonts w:asciiTheme="majorHAnsi" w:hAnsiTheme="majorHAnsi" w:cs="Times New Roman"/>
          <w:sz w:val="24"/>
          <w:szCs w:val="24"/>
          <w:lang w:val="sr-Cyrl-CS"/>
        </w:rPr>
        <w:t>, који такође садрже комплементарне одредбе о каријерном вођењу</w:t>
      </w:r>
      <w:r>
        <w:rPr>
          <w:rFonts w:asciiTheme="majorHAnsi" w:hAnsiTheme="majorHAnsi" w:cs="Times New Roman"/>
          <w:sz w:val="24"/>
          <w:szCs w:val="24"/>
          <w:lang w:val="sr-Cyrl-CS"/>
        </w:rPr>
        <w:t xml:space="preserve"> и саветовању</w:t>
      </w:r>
      <w:r w:rsidRPr="00D079D7">
        <w:rPr>
          <w:rFonts w:asciiTheme="majorHAnsi" w:hAnsiTheme="majorHAnsi" w:cs="Times New Roman"/>
          <w:sz w:val="24"/>
          <w:szCs w:val="24"/>
          <w:lang w:val="sr-Cyrl-CS"/>
        </w:rPr>
        <w:t>, потврђује ову тенденцију.</w:t>
      </w:r>
    </w:p>
    <w:p w:rsidR="004D1CA3" w:rsidRDefault="004D1CA3" w:rsidP="004D1CA3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lang w:val="sr-Cyrl-CS"/>
        </w:rPr>
      </w:pPr>
    </w:p>
    <w:p w:rsidR="004D1CA3" w:rsidRDefault="004D1CA3" w:rsidP="004D1CA3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lang w:val="sr-Cyrl-CS"/>
        </w:rPr>
      </w:pPr>
      <w:r>
        <w:rPr>
          <w:rFonts w:asciiTheme="majorHAnsi" w:hAnsiTheme="majorHAnsi" w:cs="Times New Roman"/>
          <w:sz w:val="24"/>
          <w:szCs w:val="24"/>
          <w:lang w:val="sr-Cyrl-CS"/>
        </w:rPr>
        <w:t xml:space="preserve">Од 2015. године промовисање националних активности у каријерном вођењу и саветовању вршиће се у много већој мери и на европском нивоу, захваљујући раду Еурогајденс центра, али и учешћем Републике Србије у раду Европске мреже политике целоживотног вођења. У протекле две године, Еурогајденс центар је спровео већи број активности како би промовисао европску димензију каријерног вођења и саветовања и пружио квалитетне информације о каријерном вођењу и мобилности. Са друге стране, Србији се радом у Европској мрежи политике целоживотног вођења отвара могућност да у сарадњи са преко 30 европских земаља </w:t>
      </w:r>
      <w:r w:rsidR="009A1E5B">
        <w:rPr>
          <w:rFonts w:asciiTheme="majorHAnsi" w:hAnsiTheme="majorHAnsi" w:cs="Times New Roman"/>
          <w:sz w:val="24"/>
          <w:szCs w:val="24"/>
          <w:lang w:val="sr-Cyrl-CS"/>
        </w:rPr>
        <w:t>подједнако учествује у обликовању европске политике каријерног вођења и саветовања.</w:t>
      </w:r>
    </w:p>
    <w:p w:rsidR="009362D2" w:rsidRPr="009945E9" w:rsidRDefault="009362D2" w:rsidP="004D1CA3">
      <w:pPr>
        <w:spacing w:after="0" w:line="240" w:lineRule="auto"/>
        <w:jc w:val="both"/>
        <w:rPr>
          <w:rFonts w:asciiTheme="majorHAnsi" w:hAnsiTheme="majorHAnsi"/>
          <w:sz w:val="28"/>
          <w:szCs w:val="28"/>
          <w:lang w:val="sr-Cyrl-CS"/>
        </w:rPr>
      </w:pPr>
    </w:p>
    <w:p w:rsidR="00D646FF" w:rsidRPr="00D079D7" w:rsidRDefault="009A1E5B" w:rsidP="00C03D3A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lang w:val="sr-Cyrl-CS"/>
        </w:rPr>
      </w:pPr>
      <w:r>
        <w:rPr>
          <w:rFonts w:asciiTheme="majorHAnsi" w:hAnsiTheme="majorHAnsi" w:cs="Times New Roman"/>
          <w:sz w:val="24"/>
          <w:szCs w:val="24"/>
          <w:lang w:val="sr-Cyrl-CS"/>
        </w:rPr>
        <w:t xml:space="preserve">На основу свих предочених резултата и активности, кључни актери и пружаоци услуга каријерног вођења и саветовања </w:t>
      </w:r>
      <w:r w:rsidR="009945E9">
        <w:rPr>
          <w:rFonts w:asciiTheme="majorHAnsi" w:hAnsiTheme="majorHAnsi" w:cs="Times New Roman"/>
          <w:sz w:val="24"/>
          <w:szCs w:val="24"/>
          <w:lang w:val="sr-Cyrl-CS"/>
        </w:rPr>
        <w:t xml:space="preserve">у Србији </w:t>
      </w:r>
      <w:r w:rsidR="009362D2">
        <w:rPr>
          <w:rFonts w:asciiTheme="majorHAnsi" w:hAnsiTheme="majorHAnsi" w:cs="Times New Roman"/>
          <w:sz w:val="24"/>
          <w:szCs w:val="24"/>
          <w:lang w:val="sr-Cyrl-CS"/>
        </w:rPr>
        <w:t>су и</w:t>
      </w:r>
      <w:r>
        <w:rPr>
          <w:rFonts w:asciiTheme="majorHAnsi" w:hAnsiTheme="majorHAnsi" w:cs="Times New Roman"/>
          <w:sz w:val="24"/>
          <w:szCs w:val="24"/>
          <w:lang w:val="sr-Cyrl-CS"/>
        </w:rPr>
        <w:t>дентификовали и наредне кораке деловања:</w:t>
      </w:r>
    </w:p>
    <w:p w:rsidR="00D646FF" w:rsidRPr="009A1E5B" w:rsidRDefault="009A1E5B" w:rsidP="00C03D3A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u w:val="none"/>
          <w:lang w:val="sr-Cyrl-CS"/>
        </w:rPr>
      </w:pPr>
      <w:r>
        <w:rPr>
          <w:rFonts w:asciiTheme="majorHAnsi" w:hAnsiTheme="majorHAnsi" w:cs="Times New Roman"/>
          <w:sz w:val="24"/>
          <w:szCs w:val="24"/>
          <w:u w:val="none"/>
          <w:lang w:val="sr-Cyrl-CS"/>
        </w:rPr>
        <w:t>к</w:t>
      </w:r>
      <w:r w:rsidR="00D646FF" w:rsidRPr="009A1E5B">
        <w:rPr>
          <w:rFonts w:asciiTheme="majorHAnsi" w:hAnsiTheme="majorHAnsi" w:cs="Times New Roman"/>
          <w:sz w:val="24"/>
          <w:szCs w:val="24"/>
          <w:u w:val="none"/>
          <w:lang w:val="sr-Cyrl-CS"/>
        </w:rPr>
        <w:t>реира</w:t>
      </w:r>
      <w:r>
        <w:rPr>
          <w:rFonts w:asciiTheme="majorHAnsi" w:hAnsiTheme="majorHAnsi" w:cs="Times New Roman"/>
          <w:sz w:val="24"/>
          <w:szCs w:val="24"/>
          <w:u w:val="none"/>
          <w:lang w:val="sr-Cyrl-CS"/>
        </w:rPr>
        <w:t>ти системска документа која</w:t>
      </w:r>
      <w:r w:rsidR="00D646FF" w:rsidRPr="009A1E5B">
        <w:rPr>
          <w:rFonts w:asciiTheme="majorHAnsi" w:hAnsiTheme="majorHAnsi" w:cs="Times New Roman"/>
          <w:sz w:val="24"/>
          <w:szCs w:val="24"/>
          <w:u w:val="none"/>
          <w:lang w:val="sr-Cyrl-CS"/>
        </w:rPr>
        <w:t xml:space="preserve"> се односе на програм и методологију  </w:t>
      </w:r>
      <w:r>
        <w:rPr>
          <w:rFonts w:asciiTheme="majorHAnsi" w:hAnsiTheme="majorHAnsi" w:cs="Times New Roman"/>
          <w:sz w:val="24"/>
          <w:szCs w:val="24"/>
          <w:u w:val="none"/>
          <w:lang w:val="sr-Cyrl-CS"/>
        </w:rPr>
        <w:t>каријерног вођења и саветовања</w:t>
      </w:r>
      <w:r w:rsidR="00D646FF" w:rsidRPr="009A1E5B">
        <w:rPr>
          <w:rFonts w:asciiTheme="majorHAnsi" w:hAnsiTheme="majorHAnsi" w:cs="Times New Roman"/>
          <w:sz w:val="24"/>
          <w:szCs w:val="24"/>
          <w:u w:val="none"/>
          <w:lang w:val="sr-Cyrl-CS"/>
        </w:rPr>
        <w:t xml:space="preserve"> за средње школе и о</w:t>
      </w:r>
      <w:r>
        <w:rPr>
          <w:rFonts w:asciiTheme="majorHAnsi" w:hAnsiTheme="majorHAnsi" w:cs="Times New Roman"/>
          <w:sz w:val="24"/>
          <w:szCs w:val="24"/>
          <w:u w:val="none"/>
          <w:lang w:val="sr-Cyrl-CS"/>
        </w:rPr>
        <w:t>сигурати</w:t>
      </w:r>
      <w:r w:rsidR="00D646FF" w:rsidRPr="009A1E5B">
        <w:rPr>
          <w:rFonts w:asciiTheme="majorHAnsi" w:hAnsiTheme="majorHAnsi" w:cs="Times New Roman"/>
          <w:sz w:val="24"/>
          <w:szCs w:val="24"/>
          <w:u w:val="none"/>
          <w:lang w:val="sr-Cyrl-CS"/>
        </w:rPr>
        <w:t xml:space="preserve"> да се реализује у свим средњим школама</w:t>
      </w:r>
      <w:r>
        <w:rPr>
          <w:rFonts w:asciiTheme="majorHAnsi" w:hAnsiTheme="majorHAnsi" w:cs="Times New Roman"/>
          <w:sz w:val="24"/>
          <w:szCs w:val="24"/>
          <w:u w:val="none"/>
          <w:lang w:val="sr-Cyrl-CS"/>
        </w:rPr>
        <w:t>;</w:t>
      </w:r>
    </w:p>
    <w:p w:rsidR="00D646FF" w:rsidRPr="009A1E5B" w:rsidRDefault="009A1E5B" w:rsidP="00C03D3A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u w:val="none"/>
          <w:lang w:val="sr-Cyrl-CS"/>
        </w:rPr>
      </w:pPr>
      <w:r w:rsidRPr="00A133DC">
        <w:rPr>
          <w:rFonts w:asciiTheme="majorHAnsi" w:hAnsiTheme="majorHAnsi" w:cs="Times New Roman"/>
          <w:sz w:val="24"/>
          <w:szCs w:val="24"/>
          <w:u w:val="none"/>
          <w:lang w:val="sr-Cyrl-CS"/>
        </w:rPr>
        <w:t>о</w:t>
      </w:r>
      <w:r w:rsidR="00D646FF" w:rsidRPr="009A1E5B">
        <w:rPr>
          <w:rFonts w:asciiTheme="majorHAnsi" w:hAnsiTheme="majorHAnsi" w:cs="Times New Roman"/>
          <w:sz w:val="24"/>
          <w:szCs w:val="24"/>
          <w:u w:val="none"/>
          <w:lang w:val="sr-Cyrl-CS"/>
        </w:rPr>
        <w:t>безбе</w:t>
      </w:r>
      <w:r>
        <w:rPr>
          <w:rFonts w:asciiTheme="majorHAnsi" w:hAnsiTheme="majorHAnsi" w:cs="Times New Roman"/>
          <w:sz w:val="24"/>
          <w:szCs w:val="24"/>
          <w:u w:val="none"/>
          <w:lang w:val="sr-Cyrl-CS"/>
        </w:rPr>
        <w:t>дити</w:t>
      </w:r>
      <w:r w:rsidR="00D646FF" w:rsidRPr="009A1E5B">
        <w:rPr>
          <w:rFonts w:asciiTheme="majorHAnsi" w:hAnsiTheme="majorHAnsi" w:cs="Times New Roman"/>
          <w:sz w:val="24"/>
          <w:szCs w:val="24"/>
          <w:u w:val="none"/>
          <w:lang w:val="sr-Cyrl-CS"/>
        </w:rPr>
        <w:t xml:space="preserve"> виш</w:t>
      </w:r>
      <w:r>
        <w:rPr>
          <w:rFonts w:asciiTheme="majorHAnsi" w:hAnsiTheme="majorHAnsi" w:cs="Times New Roman"/>
          <w:sz w:val="24"/>
          <w:szCs w:val="24"/>
          <w:u w:val="none"/>
          <w:lang w:val="sr-Cyrl-CS"/>
        </w:rPr>
        <w:t>е акредитованих семинара за каријерно вођење и саветовање</w:t>
      </w:r>
      <w:r w:rsidR="00D646FF" w:rsidRPr="009A1E5B">
        <w:rPr>
          <w:rFonts w:asciiTheme="majorHAnsi" w:hAnsiTheme="majorHAnsi" w:cs="Times New Roman"/>
          <w:sz w:val="24"/>
          <w:szCs w:val="24"/>
          <w:u w:val="none"/>
          <w:lang w:val="sr-Cyrl-CS"/>
        </w:rPr>
        <w:t xml:space="preserve"> и повећење доступности за наставнике тим семинарима</w:t>
      </w:r>
      <w:r>
        <w:rPr>
          <w:rFonts w:asciiTheme="majorHAnsi" w:hAnsiTheme="majorHAnsi" w:cs="Times New Roman"/>
          <w:sz w:val="24"/>
          <w:szCs w:val="24"/>
          <w:u w:val="none"/>
          <w:lang w:val="sr-Cyrl-CS"/>
        </w:rPr>
        <w:t>;</w:t>
      </w:r>
    </w:p>
    <w:p w:rsidR="00D646FF" w:rsidRPr="009A1E5B" w:rsidRDefault="00D646FF" w:rsidP="00C03D3A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u w:val="none"/>
          <w:lang w:val="sr-Cyrl-CS"/>
        </w:rPr>
      </w:pPr>
      <w:r w:rsidRPr="009A1E5B">
        <w:rPr>
          <w:rFonts w:asciiTheme="majorHAnsi" w:hAnsiTheme="majorHAnsi" w:cs="Times New Roman"/>
          <w:sz w:val="24"/>
          <w:szCs w:val="24"/>
          <w:u w:val="none"/>
          <w:lang w:val="sr-Cyrl-CS"/>
        </w:rPr>
        <w:t xml:space="preserve"> </w:t>
      </w:r>
      <w:r w:rsidR="009A1E5B" w:rsidRPr="00A133DC">
        <w:rPr>
          <w:rFonts w:asciiTheme="majorHAnsi" w:hAnsiTheme="majorHAnsi" w:cs="Times New Roman"/>
          <w:sz w:val="24"/>
          <w:szCs w:val="24"/>
          <w:u w:val="none"/>
          <w:lang w:val="sr-Cyrl-CS"/>
        </w:rPr>
        <w:t>р</w:t>
      </w:r>
      <w:r w:rsidRPr="009A1E5B">
        <w:rPr>
          <w:rFonts w:asciiTheme="majorHAnsi" w:hAnsiTheme="majorHAnsi" w:cs="Times New Roman"/>
          <w:sz w:val="24"/>
          <w:szCs w:val="24"/>
          <w:u w:val="none"/>
          <w:lang w:val="sr-Cyrl-CS"/>
        </w:rPr>
        <w:t xml:space="preserve">азвити ресурсне базе за школе приликом пружања услуга </w:t>
      </w:r>
      <w:r w:rsidR="009A1E5B">
        <w:rPr>
          <w:rFonts w:asciiTheme="majorHAnsi" w:hAnsiTheme="majorHAnsi" w:cs="Times New Roman"/>
          <w:sz w:val="24"/>
          <w:szCs w:val="24"/>
          <w:u w:val="none"/>
          <w:lang w:val="sr-Cyrl-CS"/>
        </w:rPr>
        <w:t>каријерног вођења и саветовања;</w:t>
      </w:r>
    </w:p>
    <w:p w:rsidR="00D646FF" w:rsidRDefault="009A1E5B" w:rsidP="00C03D3A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u w:val="none"/>
          <w:lang w:val="sr-Cyrl-CS"/>
        </w:rPr>
      </w:pPr>
      <w:r w:rsidRPr="00A133DC">
        <w:rPr>
          <w:rFonts w:asciiTheme="majorHAnsi" w:hAnsiTheme="majorHAnsi" w:cs="Times New Roman"/>
          <w:sz w:val="24"/>
          <w:szCs w:val="24"/>
          <w:u w:val="none"/>
          <w:lang w:val="sr-Cyrl-CS"/>
        </w:rPr>
        <w:t>осигурати</w:t>
      </w:r>
      <w:r w:rsidR="00D646FF" w:rsidRPr="009A1E5B">
        <w:rPr>
          <w:rFonts w:asciiTheme="majorHAnsi" w:hAnsiTheme="majorHAnsi" w:cs="Times New Roman"/>
          <w:sz w:val="24"/>
          <w:szCs w:val="24"/>
          <w:u w:val="none"/>
          <w:lang w:val="sr-Cyrl-CS"/>
        </w:rPr>
        <w:t xml:space="preserve"> веће учешће родитеља у програм </w:t>
      </w:r>
      <w:r>
        <w:rPr>
          <w:rFonts w:asciiTheme="majorHAnsi" w:hAnsiTheme="majorHAnsi" w:cs="Times New Roman"/>
          <w:sz w:val="24"/>
          <w:szCs w:val="24"/>
          <w:u w:val="none"/>
          <w:lang w:val="sr-Cyrl-CS"/>
        </w:rPr>
        <w:t>каријерног вођења и саветовања и то планирати ш</w:t>
      </w:r>
      <w:r w:rsidR="00D646FF" w:rsidRPr="009A1E5B">
        <w:rPr>
          <w:rFonts w:asciiTheme="majorHAnsi" w:hAnsiTheme="majorHAnsi" w:cs="Times New Roman"/>
          <w:sz w:val="24"/>
          <w:szCs w:val="24"/>
          <w:u w:val="none"/>
          <w:lang w:val="sr-Cyrl-CS"/>
        </w:rPr>
        <w:t>колским програмом</w:t>
      </w:r>
      <w:r>
        <w:rPr>
          <w:rFonts w:asciiTheme="majorHAnsi" w:hAnsiTheme="majorHAnsi" w:cs="Times New Roman"/>
          <w:sz w:val="24"/>
          <w:szCs w:val="24"/>
          <w:u w:val="none"/>
          <w:lang w:val="sr-Cyrl-CS"/>
        </w:rPr>
        <w:t>;</w:t>
      </w:r>
    </w:p>
    <w:p w:rsidR="009A1E5B" w:rsidRDefault="009A1E5B" w:rsidP="00C03D3A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u w:val="none"/>
          <w:lang w:val="sr-Cyrl-CS"/>
        </w:rPr>
      </w:pPr>
      <w:r>
        <w:rPr>
          <w:rFonts w:asciiTheme="majorHAnsi" w:hAnsiTheme="majorHAnsi" w:cs="Times New Roman"/>
          <w:sz w:val="24"/>
          <w:szCs w:val="24"/>
          <w:u w:val="none"/>
          <w:lang w:val="sr-Cyrl-CS"/>
        </w:rPr>
        <w:t>унапредити систем прикупљања података о каријерном вођењу и саветовању и доношење одлука на основу њих;</w:t>
      </w:r>
    </w:p>
    <w:p w:rsidR="009A1E5B" w:rsidRDefault="009A1E5B" w:rsidP="00C03D3A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u w:val="none"/>
          <w:lang w:val="sr-Cyrl-CS"/>
        </w:rPr>
      </w:pPr>
      <w:r>
        <w:rPr>
          <w:rFonts w:asciiTheme="majorHAnsi" w:hAnsiTheme="majorHAnsi" w:cs="Times New Roman"/>
          <w:sz w:val="24"/>
          <w:szCs w:val="24"/>
          <w:u w:val="none"/>
          <w:lang w:val="sr-Cyrl-CS"/>
        </w:rPr>
        <w:t>даље унапређење услуга каријерног вођења и саветовања у канцеларијама за младе;</w:t>
      </w:r>
    </w:p>
    <w:p w:rsidR="009A1E5B" w:rsidRDefault="00C03D3A" w:rsidP="00C03D3A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u w:val="none"/>
          <w:lang w:val="sr-Cyrl-CS"/>
        </w:rPr>
      </w:pPr>
      <w:r>
        <w:rPr>
          <w:rFonts w:asciiTheme="majorHAnsi" w:hAnsiTheme="majorHAnsi" w:cs="Times New Roman"/>
          <w:sz w:val="24"/>
          <w:szCs w:val="24"/>
          <w:u w:val="none"/>
          <w:lang w:val="sr-Cyrl-CS"/>
        </w:rPr>
        <w:t>развијати</w:t>
      </w:r>
      <w:r w:rsidRPr="00C03D3A">
        <w:rPr>
          <w:rFonts w:asciiTheme="majorHAnsi" w:hAnsiTheme="majorHAnsi" w:cs="Times New Roman"/>
          <w:sz w:val="24"/>
          <w:szCs w:val="24"/>
          <w:u w:val="none"/>
          <w:lang w:val="sr-Cyrl-CS"/>
        </w:rPr>
        <w:t xml:space="preserve"> вештин</w:t>
      </w:r>
      <w:r>
        <w:rPr>
          <w:rFonts w:asciiTheme="majorHAnsi" w:hAnsiTheme="majorHAnsi" w:cs="Times New Roman"/>
          <w:sz w:val="24"/>
          <w:szCs w:val="24"/>
          <w:u w:val="none"/>
          <w:lang w:val="sr-Cyrl-CS"/>
        </w:rPr>
        <w:t>е</w:t>
      </w:r>
      <w:r w:rsidRPr="00C03D3A">
        <w:rPr>
          <w:rFonts w:asciiTheme="majorHAnsi" w:hAnsiTheme="majorHAnsi" w:cs="Times New Roman"/>
          <w:sz w:val="24"/>
          <w:szCs w:val="24"/>
          <w:u w:val="none"/>
          <w:lang w:val="sr-Cyrl-CS"/>
        </w:rPr>
        <w:t xml:space="preserve"> управљања </w:t>
      </w:r>
      <w:r>
        <w:rPr>
          <w:rFonts w:asciiTheme="majorHAnsi" w:hAnsiTheme="majorHAnsi" w:cs="Times New Roman"/>
          <w:sz w:val="24"/>
          <w:szCs w:val="24"/>
          <w:u w:val="none"/>
          <w:lang w:val="sr-Cyrl-CS"/>
        </w:rPr>
        <w:t>каријером код свих узрасних група;</w:t>
      </w:r>
    </w:p>
    <w:p w:rsidR="00C03D3A" w:rsidRDefault="00C03D3A" w:rsidP="00C03D3A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u w:val="none"/>
          <w:lang w:val="sr-Cyrl-CS"/>
        </w:rPr>
      </w:pPr>
      <w:r>
        <w:rPr>
          <w:rFonts w:asciiTheme="majorHAnsi" w:hAnsiTheme="majorHAnsi" w:cs="Times New Roman"/>
          <w:sz w:val="24"/>
          <w:szCs w:val="24"/>
          <w:u w:val="none"/>
          <w:lang w:val="sr-Cyrl-CS"/>
        </w:rPr>
        <w:lastRenderedPageBreak/>
        <w:t>развити националну методологију за праћење ефеката каријерног вођења и саветовања;</w:t>
      </w:r>
    </w:p>
    <w:p w:rsidR="00C03D3A" w:rsidRDefault="00C03D3A" w:rsidP="00C03D3A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u w:val="none"/>
          <w:lang w:val="sr-Cyrl-CS"/>
        </w:rPr>
      </w:pPr>
      <w:r>
        <w:rPr>
          <w:rFonts w:asciiTheme="majorHAnsi" w:hAnsiTheme="majorHAnsi" w:cs="Times New Roman"/>
          <w:sz w:val="24"/>
          <w:szCs w:val="24"/>
          <w:u w:val="none"/>
          <w:lang w:val="sr-Cyrl-CS"/>
        </w:rPr>
        <w:t>обезбедити примену стандарда рада универзитетских каријерних центара, као и у основним школама и канцеларијама за младе;</w:t>
      </w:r>
    </w:p>
    <w:p w:rsidR="00C03D3A" w:rsidRDefault="00C03D3A" w:rsidP="00C03D3A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u w:val="none"/>
          <w:lang w:val="sr-Cyrl-CS"/>
        </w:rPr>
      </w:pPr>
      <w:r>
        <w:rPr>
          <w:rFonts w:asciiTheme="majorHAnsi" w:hAnsiTheme="majorHAnsi" w:cs="Times New Roman"/>
          <w:sz w:val="24"/>
          <w:szCs w:val="24"/>
          <w:u w:val="none"/>
          <w:lang w:val="sr-Cyrl-CS"/>
        </w:rPr>
        <w:t>формирати 10 нових Центара за информисање и професионално саветовање;</w:t>
      </w:r>
    </w:p>
    <w:p w:rsidR="00C03D3A" w:rsidRPr="00C03D3A" w:rsidRDefault="00C03D3A" w:rsidP="00C03D3A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u w:val="none"/>
          <w:lang w:val="sr-Cyrl-CS"/>
        </w:rPr>
      </w:pPr>
      <w:r>
        <w:rPr>
          <w:rFonts w:asciiTheme="majorHAnsi" w:hAnsiTheme="majorHAnsi" w:cs="Times New Roman"/>
          <w:sz w:val="24"/>
          <w:szCs w:val="24"/>
          <w:u w:val="none"/>
          <w:lang w:val="sr-Cyrl-CS"/>
        </w:rPr>
        <w:t>образовати Национални ресурсни центар за каријерно вођење и саветовање;</w:t>
      </w:r>
    </w:p>
    <w:p w:rsidR="00D646FF" w:rsidRPr="009A1E5B" w:rsidRDefault="00C03D3A" w:rsidP="00C03D3A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u w:val="none"/>
          <w:lang w:val="sr-Cyrl-CS"/>
        </w:rPr>
      </w:pPr>
      <w:r>
        <w:rPr>
          <w:rFonts w:asciiTheme="majorHAnsi" w:hAnsiTheme="majorHAnsi" w:cs="Times New Roman"/>
          <w:sz w:val="24"/>
          <w:szCs w:val="24"/>
          <w:u w:val="none"/>
          <w:lang w:val="sr-Cyrl-CS"/>
        </w:rPr>
        <w:t>наставити успешну сарадњу са међународним</w:t>
      </w:r>
      <w:r w:rsidR="00D646FF" w:rsidRPr="009A1E5B">
        <w:rPr>
          <w:rFonts w:asciiTheme="majorHAnsi" w:hAnsiTheme="majorHAnsi" w:cs="Times New Roman"/>
          <w:sz w:val="24"/>
          <w:szCs w:val="24"/>
          <w:u w:val="none"/>
          <w:lang w:val="sr-Cyrl-CS"/>
        </w:rPr>
        <w:t xml:space="preserve"> </w:t>
      </w:r>
      <w:r>
        <w:rPr>
          <w:rFonts w:asciiTheme="majorHAnsi" w:hAnsiTheme="majorHAnsi" w:cs="Times New Roman"/>
          <w:sz w:val="24"/>
          <w:szCs w:val="24"/>
          <w:u w:val="none"/>
          <w:lang w:val="sr-Cyrl-CS"/>
        </w:rPr>
        <w:t>партнерима</w:t>
      </w:r>
      <w:r w:rsidR="00D646FF" w:rsidRPr="009A1E5B">
        <w:rPr>
          <w:rFonts w:asciiTheme="majorHAnsi" w:hAnsiTheme="majorHAnsi" w:cs="Times New Roman"/>
          <w:sz w:val="24"/>
          <w:szCs w:val="24"/>
          <w:u w:val="none"/>
          <w:lang w:val="sr-Cyrl-CS"/>
        </w:rPr>
        <w:t xml:space="preserve"> </w:t>
      </w:r>
      <w:r>
        <w:rPr>
          <w:rFonts w:asciiTheme="majorHAnsi" w:hAnsiTheme="majorHAnsi" w:cs="Times New Roman"/>
          <w:sz w:val="24"/>
          <w:szCs w:val="24"/>
          <w:u w:val="none"/>
          <w:lang w:val="sr-Cyrl-CS"/>
        </w:rPr>
        <w:t>ради унапређивања каријерног вођења и саветовања.</w:t>
      </w:r>
    </w:p>
    <w:p w:rsidR="004E3144" w:rsidRPr="009A1E5B" w:rsidRDefault="004E3144" w:rsidP="009362D2">
      <w:pPr>
        <w:spacing w:after="0" w:line="240" w:lineRule="auto"/>
        <w:rPr>
          <w:rFonts w:asciiTheme="majorHAnsi" w:hAnsiTheme="majorHAnsi"/>
          <w:sz w:val="28"/>
          <w:szCs w:val="28"/>
          <w:lang w:val="sr-Cyrl-CS"/>
        </w:rPr>
      </w:pPr>
    </w:p>
    <w:p w:rsidR="009945E9" w:rsidRPr="009945E9" w:rsidRDefault="009945E9" w:rsidP="009945E9">
      <w:pPr>
        <w:spacing w:after="0" w:line="240" w:lineRule="auto"/>
        <w:jc w:val="both"/>
        <w:rPr>
          <w:rFonts w:asciiTheme="majorHAnsi" w:hAnsiTheme="majorHAnsi" w:cs="Calibri"/>
          <w:sz w:val="24"/>
          <w:szCs w:val="24"/>
          <w:lang w:val="sr-Cyrl-CS"/>
        </w:rPr>
      </w:pPr>
      <w:r w:rsidRPr="009945E9">
        <w:rPr>
          <w:rFonts w:asciiTheme="majorHAnsi" w:hAnsiTheme="majorHAnsi" w:cs="Calibri"/>
          <w:sz w:val="24"/>
          <w:szCs w:val="24"/>
          <w:lang w:val="sr-Cyrl-CS"/>
        </w:rPr>
        <w:t>Савремена политика Европске уније у погледу каријерног вођења и саветовања предвиђа да све земље чланице и будући кандидати за чланство развију сопствене националне политике каријерног вођења и</w:t>
      </w:r>
      <w:r w:rsidR="009362D2">
        <w:rPr>
          <w:rFonts w:asciiTheme="majorHAnsi" w:hAnsiTheme="majorHAnsi" w:cs="Calibri"/>
          <w:sz w:val="24"/>
          <w:szCs w:val="24"/>
          <w:lang w:val="sr-Cyrl-CS"/>
        </w:rPr>
        <w:t xml:space="preserve"> </w:t>
      </w:r>
      <w:r w:rsidRPr="009945E9">
        <w:rPr>
          <w:rFonts w:asciiTheme="majorHAnsi" w:hAnsiTheme="majorHAnsi" w:cs="Calibri"/>
          <w:sz w:val="24"/>
          <w:szCs w:val="24"/>
          <w:lang w:val="sr-Cyrl-CS"/>
        </w:rPr>
        <w:t>саветовања које би требало да буду у складу с релевнатним резолуцијама Европске уније, међусекторске и координисане. Постојање такве политике каријерног вођења и саветовања је од суштинског значаја за било коју земљу будући да је то предуслов за укључивање развојних пројеката из области каријерног вођења и саветовања у будућа програмска документа за ИПА и друге донаторе.</w:t>
      </w:r>
    </w:p>
    <w:p w:rsidR="000951D5" w:rsidRPr="009945E9" w:rsidRDefault="000951D5" w:rsidP="004E3144">
      <w:pPr>
        <w:spacing w:after="0" w:line="240" w:lineRule="auto"/>
        <w:jc w:val="both"/>
        <w:rPr>
          <w:rFonts w:asciiTheme="majorHAnsi" w:hAnsiTheme="majorHAnsi"/>
          <w:sz w:val="28"/>
          <w:szCs w:val="28"/>
          <w:lang w:val="sr-Cyrl-CS"/>
        </w:rPr>
      </w:pPr>
    </w:p>
    <w:p w:rsidR="009362D2" w:rsidRPr="009362D2" w:rsidRDefault="009362D2" w:rsidP="009362D2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  <w:lang w:val="sr-Cyrl-CS"/>
        </w:rPr>
      </w:pPr>
      <w:r w:rsidRPr="009362D2">
        <w:rPr>
          <w:rFonts w:asciiTheme="majorHAnsi" w:hAnsiTheme="majorHAnsi"/>
          <w:sz w:val="24"/>
          <w:szCs w:val="24"/>
          <w:lang w:val="sr-Cyrl-CS"/>
        </w:rPr>
        <w:t>У припреми будућих докумената за ову област свакако је важно имати у виду да је досадашња</w:t>
      </w:r>
      <w:r>
        <w:rPr>
          <w:rFonts w:asciiTheme="majorHAnsi" w:hAnsiTheme="majorHAnsi"/>
          <w:sz w:val="24"/>
          <w:szCs w:val="24"/>
          <w:lang w:val="sr-Cyrl-CS"/>
        </w:rPr>
        <w:t xml:space="preserve"> сарадња политика образовања, запошљавања, младих и цивилног сектора дала резултате.</w:t>
      </w:r>
      <w:r w:rsidRPr="009362D2">
        <w:rPr>
          <w:rFonts w:asciiTheme="majorHAnsi" w:hAnsiTheme="majorHAnsi"/>
          <w:sz w:val="24"/>
          <w:szCs w:val="24"/>
          <w:lang w:val="sr-Cyrl-CS"/>
        </w:rPr>
        <w:t xml:space="preserve"> </w:t>
      </w:r>
      <w:r w:rsidRPr="009362D2">
        <w:rPr>
          <w:rFonts w:asciiTheme="majorHAnsi" w:hAnsiTheme="majorHAnsi" w:cs="Times New Roman"/>
          <w:sz w:val="24"/>
          <w:szCs w:val="24"/>
          <w:lang w:val="sr-Cyrl-CS"/>
        </w:rPr>
        <w:t xml:space="preserve">Од укупно 26 активности предвиђених акционим планом </w:t>
      </w:r>
      <w:r>
        <w:rPr>
          <w:rFonts w:asciiTheme="majorHAnsi" w:hAnsiTheme="majorHAnsi" w:cs="Times New Roman"/>
          <w:sz w:val="24"/>
          <w:szCs w:val="24"/>
          <w:lang w:val="sr-Cyrl-CS"/>
        </w:rPr>
        <w:t xml:space="preserve">за период од 2010. до 2014. године </w:t>
      </w:r>
      <w:r w:rsidRPr="009362D2">
        <w:rPr>
          <w:rFonts w:asciiTheme="majorHAnsi" w:hAnsiTheme="majorHAnsi" w:cs="Times New Roman"/>
          <w:sz w:val="24"/>
          <w:szCs w:val="24"/>
          <w:lang w:val="sr-Cyrl-CS"/>
        </w:rPr>
        <w:t xml:space="preserve">само једна „Потписивање протокола о сарадњи кључних актераˮ није реализована. </w:t>
      </w:r>
      <w:r w:rsidR="00CD7E0A">
        <w:rPr>
          <w:rFonts w:asciiTheme="majorHAnsi" w:hAnsiTheme="majorHAnsi" w:cs="Times New Roman"/>
          <w:sz w:val="24"/>
          <w:szCs w:val="24"/>
          <w:lang w:val="sr-Cyrl-CS"/>
        </w:rPr>
        <w:t>Ослањајући се на постојећа документа, значајну</w:t>
      </w:r>
      <w:r>
        <w:rPr>
          <w:rFonts w:asciiTheme="majorHAnsi" w:hAnsiTheme="majorHAnsi" w:cs="Times New Roman"/>
          <w:sz w:val="24"/>
          <w:szCs w:val="24"/>
          <w:lang w:val="sr-Cyrl-CS"/>
        </w:rPr>
        <w:t xml:space="preserve"> помоћ у креирању будућих докумената </w:t>
      </w:r>
      <w:r w:rsidR="00CD7E0A">
        <w:rPr>
          <w:rFonts w:asciiTheme="majorHAnsi" w:hAnsiTheme="majorHAnsi" w:cs="Times New Roman"/>
          <w:sz w:val="24"/>
          <w:szCs w:val="24"/>
          <w:lang w:val="sr-Cyrl-CS"/>
        </w:rPr>
        <w:t>може пружити</w:t>
      </w:r>
      <w:r>
        <w:rPr>
          <w:rFonts w:asciiTheme="majorHAnsi" w:hAnsiTheme="majorHAnsi" w:cs="Times New Roman"/>
          <w:sz w:val="24"/>
          <w:szCs w:val="24"/>
          <w:lang w:val="sr-Cyrl-CS"/>
        </w:rPr>
        <w:t xml:space="preserve"> Студија изводљивости која даје својеврстан преглед и анализу система каријерног вођења и саветовања у Републици Србији, његове предности и недостатке, али и препоруке за унапређење.</w:t>
      </w:r>
    </w:p>
    <w:p w:rsidR="000951D5" w:rsidRDefault="000951D5" w:rsidP="004E3144">
      <w:pPr>
        <w:spacing w:after="0" w:line="240" w:lineRule="auto"/>
        <w:jc w:val="both"/>
        <w:rPr>
          <w:rFonts w:asciiTheme="majorHAnsi" w:hAnsiTheme="majorHAnsi"/>
          <w:sz w:val="28"/>
          <w:szCs w:val="28"/>
          <w:lang w:val="sr-Latn-RS"/>
        </w:rPr>
      </w:pPr>
    </w:p>
    <w:p w:rsidR="00251013" w:rsidRDefault="00251013" w:rsidP="004E3144">
      <w:pPr>
        <w:spacing w:after="0" w:line="240" w:lineRule="auto"/>
        <w:jc w:val="both"/>
        <w:rPr>
          <w:rFonts w:asciiTheme="majorHAnsi" w:hAnsiTheme="majorHAnsi"/>
          <w:sz w:val="28"/>
          <w:szCs w:val="28"/>
          <w:lang w:val="sr-Latn-RS"/>
        </w:rPr>
      </w:pPr>
    </w:p>
    <w:p w:rsidR="00251013" w:rsidRDefault="00251013" w:rsidP="004E3144">
      <w:pPr>
        <w:spacing w:after="0" w:line="240" w:lineRule="auto"/>
        <w:jc w:val="both"/>
        <w:rPr>
          <w:rFonts w:asciiTheme="majorHAnsi" w:hAnsiTheme="majorHAnsi"/>
          <w:sz w:val="28"/>
          <w:szCs w:val="28"/>
          <w:lang w:val="sr-Latn-RS"/>
        </w:rPr>
      </w:pPr>
    </w:p>
    <w:p w:rsidR="00251013" w:rsidRDefault="00251013" w:rsidP="004E3144">
      <w:pPr>
        <w:spacing w:after="0" w:line="240" w:lineRule="auto"/>
        <w:jc w:val="both"/>
        <w:rPr>
          <w:rFonts w:asciiTheme="majorHAnsi" w:hAnsiTheme="majorHAnsi"/>
          <w:sz w:val="28"/>
          <w:szCs w:val="28"/>
          <w:lang w:val="sr-Latn-RS"/>
        </w:rPr>
      </w:pPr>
    </w:p>
    <w:p w:rsidR="00251013" w:rsidRDefault="00251013" w:rsidP="004E3144">
      <w:pPr>
        <w:spacing w:after="0" w:line="240" w:lineRule="auto"/>
        <w:jc w:val="both"/>
        <w:rPr>
          <w:rFonts w:asciiTheme="majorHAnsi" w:hAnsiTheme="majorHAnsi"/>
          <w:sz w:val="28"/>
          <w:szCs w:val="28"/>
          <w:lang w:val="sr-Latn-RS"/>
        </w:rPr>
      </w:pPr>
    </w:p>
    <w:p w:rsidR="00251013" w:rsidRDefault="00251013" w:rsidP="004E3144">
      <w:pPr>
        <w:spacing w:after="0" w:line="240" w:lineRule="auto"/>
        <w:jc w:val="both"/>
        <w:rPr>
          <w:rFonts w:asciiTheme="majorHAnsi" w:hAnsiTheme="majorHAnsi"/>
          <w:sz w:val="28"/>
          <w:szCs w:val="28"/>
          <w:lang w:val="sr-Latn-RS"/>
        </w:rPr>
      </w:pPr>
    </w:p>
    <w:p w:rsidR="00251013" w:rsidRDefault="00251013" w:rsidP="004E3144">
      <w:pPr>
        <w:spacing w:after="0" w:line="240" w:lineRule="auto"/>
        <w:jc w:val="both"/>
        <w:rPr>
          <w:rFonts w:asciiTheme="majorHAnsi" w:hAnsiTheme="majorHAnsi"/>
          <w:sz w:val="28"/>
          <w:szCs w:val="28"/>
          <w:lang w:val="sr-Latn-RS"/>
        </w:rPr>
      </w:pPr>
    </w:p>
    <w:p w:rsidR="00251013" w:rsidRDefault="00251013" w:rsidP="004E3144">
      <w:pPr>
        <w:spacing w:after="0" w:line="240" w:lineRule="auto"/>
        <w:jc w:val="both"/>
        <w:rPr>
          <w:rFonts w:asciiTheme="majorHAnsi" w:hAnsiTheme="majorHAnsi"/>
          <w:sz w:val="28"/>
          <w:szCs w:val="28"/>
          <w:lang w:val="sr-Latn-RS"/>
        </w:rPr>
      </w:pPr>
    </w:p>
    <w:p w:rsidR="00E62155" w:rsidRDefault="00E62155" w:rsidP="004E3144">
      <w:pPr>
        <w:spacing w:after="0" w:line="240" w:lineRule="auto"/>
        <w:jc w:val="both"/>
        <w:rPr>
          <w:rFonts w:asciiTheme="majorHAnsi" w:hAnsiTheme="majorHAnsi"/>
          <w:sz w:val="28"/>
          <w:szCs w:val="28"/>
          <w:lang w:val="sr-Latn-RS"/>
        </w:rPr>
      </w:pPr>
    </w:p>
    <w:p w:rsidR="00E62155" w:rsidRDefault="00E62155" w:rsidP="004E3144">
      <w:pPr>
        <w:spacing w:after="0" w:line="240" w:lineRule="auto"/>
        <w:jc w:val="both"/>
        <w:rPr>
          <w:rFonts w:asciiTheme="majorHAnsi" w:hAnsiTheme="majorHAnsi"/>
          <w:sz w:val="28"/>
          <w:szCs w:val="28"/>
          <w:lang w:val="sr-Latn-RS"/>
        </w:rPr>
      </w:pPr>
    </w:p>
    <w:p w:rsidR="00E62155" w:rsidRDefault="00E62155" w:rsidP="004E3144">
      <w:pPr>
        <w:spacing w:after="0" w:line="240" w:lineRule="auto"/>
        <w:jc w:val="both"/>
        <w:rPr>
          <w:rFonts w:asciiTheme="majorHAnsi" w:hAnsiTheme="majorHAnsi"/>
          <w:sz w:val="28"/>
          <w:szCs w:val="28"/>
          <w:lang w:val="sr-Latn-RS"/>
        </w:rPr>
      </w:pPr>
    </w:p>
    <w:p w:rsidR="00E62155" w:rsidRDefault="00E62155" w:rsidP="004E3144">
      <w:pPr>
        <w:spacing w:after="0" w:line="240" w:lineRule="auto"/>
        <w:jc w:val="both"/>
        <w:rPr>
          <w:rFonts w:asciiTheme="majorHAnsi" w:hAnsiTheme="majorHAnsi"/>
          <w:sz w:val="28"/>
          <w:szCs w:val="28"/>
          <w:lang w:val="sr-Latn-RS"/>
        </w:rPr>
      </w:pPr>
    </w:p>
    <w:p w:rsidR="00E62155" w:rsidRDefault="00E62155" w:rsidP="004E3144">
      <w:pPr>
        <w:spacing w:after="0" w:line="240" w:lineRule="auto"/>
        <w:jc w:val="both"/>
        <w:rPr>
          <w:rFonts w:asciiTheme="majorHAnsi" w:hAnsiTheme="majorHAnsi"/>
          <w:sz w:val="28"/>
          <w:szCs w:val="28"/>
          <w:lang w:val="sr-Latn-RS"/>
        </w:rPr>
      </w:pPr>
    </w:p>
    <w:p w:rsidR="00E62155" w:rsidRDefault="00E62155" w:rsidP="004E3144">
      <w:pPr>
        <w:spacing w:after="0" w:line="240" w:lineRule="auto"/>
        <w:jc w:val="both"/>
        <w:rPr>
          <w:rFonts w:asciiTheme="majorHAnsi" w:hAnsiTheme="majorHAnsi"/>
          <w:sz w:val="28"/>
          <w:szCs w:val="28"/>
          <w:lang w:val="sr-Latn-RS"/>
        </w:rPr>
      </w:pPr>
    </w:p>
    <w:p w:rsidR="00251013" w:rsidRDefault="00251013" w:rsidP="004E3144">
      <w:pPr>
        <w:spacing w:after="0" w:line="240" w:lineRule="auto"/>
        <w:jc w:val="both"/>
        <w:rPr>
          <w:rFonts w:asciiTheme="majorHAnsi" w:hAnsiTheme="majorHAnsi"/>
          <w:sz w:val="28"/>
          <w:szCs w:val="28"/>
          <w:lang w:val="sr-Latn-RS"/>
        </w:rPr>
      </w:pPr>
    </w:p>
    <w:p w:rsidR="00251013" w:rsidRDefault="00251013" w:rsidP="004E3144">
      <w:pPr>
        <w:spacing w:after="0" w:line="240" w:lineRule="auto"/>
        <w:jc w:val="both"/>
        <w:rPr>
          <w:rFonts w:asciiTheme="majorHAnsi" w:hAnsiTheme="majorHAnsi"/>
          <w:sz w:val="28"/>
          <w:szCs w:val="28"/>
          <w:lang w:val="sr-Latn-RS"/>
        </w:rPr>
      </w:pPr>
    </w:p>
    <w:p w:rsidR="00251013" w:rsidRDefault="00251013" w:rsidP="004E3144">
      <w:pPr>
        <w:spacing w:after="0" w:line="240" w:lineRule="auto"/>
        <w:jc w:val="both"/>
        <w:rPr>
          <w:rFonts w:asciiTheme="majorHAnsi" w:hAnsiTheme="majorHAnsi"/>
          <w:sz w:val="28"/>
          <w:szCs w:val="28"/>
          <w:lang w:val="sr-Latn-RS"/>
        </w:rPr>
      </w:pPr>
    </w:p>
    <w:p w:rsidR="00251013" w:rsidRDefault="00251013" w:rsidP="004E3144">
      <w:pPr>
        <w:spacing w:after="0" w:line="240" w:lineRule="auto"/>
        <w:jc w:val="both"/>
        <w:rPr>
          <w:rFonts w:asciiTheme="majorHAnsi" w:hAnsiTheme="majorHAnsi"/>
          <w:sz w:val="28"/>
          <w:szCs w:val="28"/>
          <w:lang w:val="sr-Latn-RS"/>
        </w:rPr>
      </w:pPr>
    </w:p>
    <w:p w:rsidR="00251013" w:rsidRDefault="00251013" w:rsidP="004E3144">
      <w:pPr>
        <w:spacing w:after="0" w:line="240" w:lineRule="auto"/>
        <w:jc w:val="both"/>
        <w:rPr>
          <w:rFonts w:asciiTheme="majorHAnsi" w:hAnsiTheme="majorHAnsi"/>
          <w:sz w:val="28"/>
          <w:szCs w:val="28"/>
          <w:lang w:val="sr-Latn-RS"/>
        </w:rPr>
      </w:pPr>
    </w:p>
    <w:p w:rsidR="00251013" w:rsidRDefault="00251013" w:rsidP="004E3144">
      <w:pPr>
        <w:spacing w:after="0" w:line="240" w:lineRule="auto"/>
        <w:jc w:val="both"/>
        <w:rPr>
          <w:rFonts w:asciiTheme="majorHAnsi" w:hAnsiTheme="majorHAnsi"/>
          <w:sz w:val="28"/>
          <w:szCs w:val="28"/>
          <w:lang w:val="sr-Latn-RS"/>
        </w:rPr>
      </w:pPr>
    </w:p>
    <w:sdt>
      <w:sdtPr>
        <w:id w:val="1694027666"/>
        <w:docPartObj>
          <w:docPartGallery w:val="Cover Pages"/>
          <w:docPartUnique/>
        </w:docPartObj>
      </w:sdtPr>
      <w:sdtEndPr/>
      <w:sdtContent>
        <w:p w:rsidR="00251013" w:rsidRDefault="00251013" w:rsidP="00251013"/>
        <w:p w:rsidR="00251013" w:rsidRDefault="00BD5C75" w:rsidP="00251013">
          <w:r>
            <w:rPr>
              <w:noProof/>
              <w:lang w:eastAsia="zh-TW"/>
            </w:rPr>
            <w:pict>
              <v:group id="_x0000_s1066" style="position:absolute;margin-left:1970pt;margin-top:0;width:225.2pt;height:690.65pt;z-index:251669504;mso-position-horizontal:right;mso-position-horizontal-relative:page;mso-position-vertical:bottom;mso-position-vertical-relative:page" coordorigin="5531,1258" coordsize="5291,13813">
                <v:shape id="_x0000_s1067" type="#_x0000_t32" style="position:absolute;left:6519;top:1258;width:4303;height:10040;flip:x" o:connectortype="straight" strokecolor="#a7bfde [1620]"/>
                <v:group id="_x0000_s1068" style="position:absolute;left:5531;top:9226;width:5291;height:5845" coordorigin="5531,9226" coordsize="5291,5845">
                  <v:shape id="_x0000_s1069" style="position:absolute;left:5531;top:9226;width:5291;height:5845;mso-position-horizontal-relative:text;mso-position-vertical-relative:text;mso-width-relative:page;mso-height-relative:page" coordsize="6418,6670" path="m6418,1185r,5485l1809,6669c974,5889,,3958,1407,1987hfc2830,,5591,411,6418,1185haxe" fillcolor="#a7bfde [1620]" stroked="f">
                    <v:path arrowok="t"/>
                  </v:shape>
                  <v:oval id="_x0000_s1070" style="position:absolute;left:6117;top:10212;width:4526;height:4258;rotation:41366637fd;flip:y" fillcolor="#d3dfee [820]" stroked="f" strokecolor="#a7bfde [1620]"/>
                  <v:oval id="_x0000_s1071" style="position:absolute;left:6217;top:10481;width:3424;height:3221;rotation:41366637fd;flip:y" fillcolor="#7ba0cd [2420]" stroked="f" strokecolor="#a7bfde [1620]"/>
                </v:group>
                <w10:wrap anchorx="page" anchory="page"/>
              </v:group>
            </w:pict>
          </w:r>
        </w:p>
      </w:sdtContent>
    </w:sdt>
    <w:p w:rsidR="00251013" w:rsidRPr="00251013" w:rsidRDefault="00BD5C75" w:rsidP="004E3144">
      <w:pPr>
        <w:spacing w:after="0" w:line="240" w:lineRule="auto"/>
        <w:jc w:val="both"/>
        <w:rPr>
          <w:rFonts w:asciiTheme="majorHAnsi" w:hAnsiTheme="majorHAnsi"/>
          <w:sz w:val="28"/>
          <w:szCs w:val="28"/>
          <w:lang w:val="sr-Latn-RS"/>
        </w:rPr>
      </w:pPr>
      <w:r>
        <w:rPr>
          <w:rFonts w:asciiTheme="majorHAnsi" w:hAnsiTheme="majorHAnsi"/>
          <w:noProof/>
          <w:sz w:val="28"/>
          <w:szCs w:val="28"/>
        </w:rPr>
        <w:pict>
          <v:group id="_x0000_s1091" style="position:absolute;left:0;text-align:left;margin-left:-6.55pt;margin-top:9.85pt;width:505.15pt;height:280.55pt;z-index:251673600;mso-position-horizontal-relative:page;mso-position-vertical-relative:page" coordorigin="15,15" coordsize="9296,7619" o:allowincell="f">
            <v:shape id="_x0000_s1092" type="#_x0000_t32" style="position:absolute;left:15;top:15;width:7512;height:7386" o:connectortype="straight" strokecolor="#a7bfde [1620]"/>
            <v:group id="_x0000_s1093" style="position:absolute;left:7095;top:5418;width:2216;height:2216" coordorigin="7907,4350" coordsize="2216,2216">
              <v:oval id="_x0000_s1094" style="position:absolute;left:7907;top:4350;width:2216;height:2216" fillcolor="#a7bfde [1620]" stroked="f"/>
              <v:oval id="_x0000_s1095" style="position:absolute;left:7961;top:4684;width:1813;height:1813" fillcolor="#d3dfee [820]" stroked="f"/>
              <v:oval id="_x0000_s1096" style="position:absolute;left:8006;top:5027;width:1375;height:1375" fillcolor="#7ba0cd [2420]" stroked="f"/>
            </v:group>
            <w10:wrap anchorx="page" anchory="page"/>
          </v:group>
        </w:pict>
      </w:r>
      <w:r>
        <w:rPr>
          <w:rFonts w:asciiTheme="majorHAnsi" w:hAnsiTheme="majorHAnsi"/>
          <w:noProof/>
          <w:sz w:val="28"/>
          <w:szCs w:val="28"/>
        </w:rPr>
        <w:pict>
          <v:group id="_x0000_s1086" style="position:absolute;left:0;text-align:left;margin-left:204.3pt;margin-top:9.85pt;width:272.7pt;height:168.9pt;z-index:251672576;mso-position-horizontal-relative:margin;mso-position-vertical-relative:page" coordorigin="4136,15" coordsize="6654,4545" o:allowincell="f">
            <v:shape id="_x0000_s1087" type="#_x0000_t32" style="position:absolute;left:4136;top:15;width:3058;height:3855" o:connectortype="straight" strokecolor="#a7bfde [1620]"/>
            <v:oval id="_x0000_s1088" style="position:absolute;left:6674;top:444;width:4116;height:4116" fillcolor="#a7bfde [1620]" stroked="f"/>
            <v:oval id="_x0000_s1089" style="position:absolute;left:6773;top:1058;width:3367;height:3367" fillcolor="#d3dfee [820]" stroked="f"/>
            <v:oval id="_x0000_s1090" style="position:absolute;left:6856;top:1709;width:2553;height:2553" fillcolor="#7ba0cd [2420]" stroked="f"/>
            <w10:wrap anchorx="margin" anchory="page"/>
          </v:group>
        </w:pict>
      </w:r>
    </w:p>
    <w:sectPr w:rsidR="00251013" w:rsidRPr="00251013" w:rsidSect="002204BA">
      <w:footerReference w:type="even" r:id="rId22"/>
      <w:footerReference w:type="default" r:id="rId23"/>
      <w:footerReference w:type="first" r:id="rId24"/>
      <w:pgSz w:w="12190" w:h="15592" w:code="15"/>
      <w:pgMar w:top="1440" w:right="1440" w:bottom="1440" w:left="1440" w:header="864" w:footer="864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C75" w:rsidRDefault="00BD5C75" w:rsidP="00BC08DB">
      <w:pPr>
        <w:spacing w:after="0" w:line="240" w:lineRule="auto"/>
      </w:pPr>
      <w:r>
        <w:separator/>
      </w:r>
    </w:p>
  </w:endnote>
  <w:endnote w:type="continuationSeparator" w:id="0">
    <w:p w:rsidR="00BD5C75" w:rsidRDefault="00BD5C75" w:rsidP="00BC0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nionPro-Regular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libri-Bold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TimesNewRomanPS-Italic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,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684797898"/>
      <w:docPartObj>
        <w:docPartGallery w:val="Page Numbers (Bottom of Page)"/>
        <w:docPartUnique/>
      </w:docPartObj>
    </w:sdtPr>
    <w:sdtEndPr/>
    <w:sdtContent>
      <w:p w:rsidR="000C07AA" w:rsidRDefault="000C07AA">
        <w:pPr>
          <w:pStyle w:val="Footer"/>
          <w:jc w:val="center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~ </w:t>
        </w:r>
        <w:r>
          <w:rPr>
            <w:rFonts w:eastAsiaTheme="minorEastAsia"/>
          </w:rPr>
          <w:fldChar w:fldCharType="begin"/>
        </w:r>
        <w:r>
          <w:instrText xml:space="preserve"> PAGE    \* MERGEFORMAT </w:instrText>
        </w:r>
        <w:r>
          <w:rPr>
            <w:rFonts w:eastAsiaTheme="minorEastAsia"/>
          </w:rPr>
          <w:fldChar w:fldCharType="separate"/>
        </w:r>
        <w:r w:rsidRPr="002204BA">
          <w:rPr>
            <w:rFonts w:asciiTheme="majorHAnsi" w:eastAsiaTheme="majorEastAsia" w:hAnsiTheme="majorHAnsi" w:cstheme="majorBidi"/>
            <w:noProof/>
            <w:sz w:val="28"/>
            <w:szCs w:val="28"/>
          </w:rPr>
          <w:t>4</w:t>
        </w:r>
        <w:r>
          <w:rPr>
            <w:rFonts w:asciiTheme="majorHAnsi" w:eastAsiaTheme="majorEastAsia" w:hAnsiTheme="majorHAnsi" w:cstheme="majorBidi"/>
            <w:noProof/>
            <w:sz w:val="28"/>
            <w:szCs w:val="28"/>
          </w:rPr>
          <w:fldChar w:fldCharType="end"/>
        </w: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 ~</w:t>
        </w:r>
      </w:p>
    </w:sdtContent>
  </w:sdt>
  <w:p w:rsidR="000C07AA" w:rsidRDefault="000C07A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7AA" w:rsidRDefault="000C07AA" w:rsidP="002204BA">
    <w:pPr>
      <w:pStyle w:val="Footer"/>
      <w:jc w:val="center"/>
    </w:pPr>
  </w:p>
  <w:p w:rsidR="000C07AA" w:rsidRDefault="000C07A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6767475"/>
      <w:docPartObj>
        <w:docPartGallery w:val="Page Numbers (Bottom of Page)"/>
        <w:docPartUnique/>
      </w:docPartObj>
    </w:sdtPr>
    <w:sdtEndPr/>
    <w:sdtContent>
      <w:p w:rsidR="000C07AA" w:rsidRDefault="00BD5C75">
        <w:pPr>
          <w:pStyle w:val="Footer"/>
        </w:pPr>
        <w:r>
          <w:rPr>
            <w:noProof/>
          </w:rPr>
          <w:pict>
            <v:group id="_x0000_s2055" style="position:absolute;margin-left:0;margin-top:0;width:71.55pt;height:149.8pt;flip:x;z-index:251660288;mso-width-percent:1000;mso-position-horizontal:left;mso-position-horizontal-relative:right-margin-area;mso-position-vertical:bottom;mso-position-vertical-relative:margin;mso-width-percent:1000;mso-width-relative:right-margin-area" coordorigin="13,11415" coordsize="1425,2996" o:allowincell="f">
              <v:group id="_x0000_s2056" style="position:absolute;left:13;top:14340;width:1410;height:71;flip:y;mso-width-percent:1000;mso-position-horizontal:left;mso-position-horizontal-relative:left-margin-area;mso-width-percent:1000;mso-width-relative:left-margin-area" coordorigin="-83,540" coordsize="1218,71">
                <v:rect id="_x0000_s2057" style="position:absolute;left:678;top:540;width:457;height:71" fillcolor="#5f497a [2407]" strokecolor="#5f497a [2407]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58" type="#_x0000_t32" style="position:absolute;left:-83;top:540;width:761;height:0;flip:x" o:connectortype="straight" strokecolor="#5f497a [2407]"/>
              </v:group>
              <v:rect id="_x0000_s2059" style="position:absolute;left:405;top:11415;width:1033;height:2805;mso-position-horizontal:right;mso-position-horizontal-relative:left-margin-area;v-text-anchor:bottom" stroked="f">
                <v:textbox style="layout-flow:vertical;mso-next-textbox:#_x0000_s2059" inset="0,0,0,0">
                  <w:txbxContent>
                    <w:p w:rsidR="000C07AA" w:rsidRDefault="000C07AA">
                      <w:pPr>
                        <w:pStyle w:val="NoSpacing"/>
                        <w:jc w:val="right"/>
                        <w:rPr>
                          <w:outline/>
                        </w:rPr>
                      </w:pPr>
                      <w:r>
                        <w:fldChar w:fldCharType="begin"/>
                      </w:r>
                      <w:r>
                        <w:instrText xml:space="preserve"> PAGE    \* MERGEFORMAT </w:instrText>
                      </w:r>
                      <w:r>
                        <w:fldChar w:fldCharType="separate"/>
                      </w:r>
                      <w:r w:rsidR="008C02BD" w:rsidRPr="008C02BD">
                        <w:rPr>
                          <w:b/>
                          <w:outline/>
                          <w:noProof/>
                          <w:color w:val="5F497A" w:themeColor="accent4" w:themeShade="BF"/>
                          <w:sz w:val="52"/>
                          <w:szCs w:val="52"/>
                        </w:rPr>
                        <w:t>0</w:t>
                      </w:r>
                      <w:r>
                        <w:rPr>
                          <w:b/>
                          <w:outline/>
                          <w:noProof/>
                          <w:color w:val="5F497A" w:themeColor="accent4" w:themeShade="BF"/>
                          <w:sz w:val="52"/>
                          <w:szCs w:val="52"/>
                        </w:rPr>
                        <w:fldChar w:fldCharType="end"/>
                      </w:r>
                    </w:p>
                  </w:txbxContent>
                </v:textbox>
              </v:rect>
              <w10:wrap anchorx="page" anchory="margin"/>
            </v:group>
          </w:pic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C75" w:rsidRDefault="00BD5C75" w:rsidP="00BC08DB">
      <w:pPr>
        <w:spacing w:after="0" w:line="240" w:lineRule="auto"/>
      </w:pPr>
      <w:r>
        <w:separator/>
      </w:r>
    </w:p>
  </w:footnote>
  <w:footnote w:type="continuationSeparator" w:id="0">
    <w:p w:rsidR="00BD5C75" w:rsidRDefault="00BD5C75" w:rsidP="00BC08DB">
      <w:pPr>
        <w:spacing w:after="0" w:line="240" w:lineRule="auto"/>
      </w:pPr>
      <w:r>
        <w:continuationSeparator/>
      </w:r>
    </w:p>
  </w:footnote>
  <w:footnote w:id="1">
    <w:p w:rsidR="000C07AA" w:rsidRPr="007E465C" w:rsidRDefault="000C07AA" w:rsidP="007E465C">
      <w:pPr>
        <w:pStyle w:val="FootnoteText"/>
        <w:jc w:val="both"/>
        <w:rPr>
          <w:rFonts w:asciiTheme="majorHAnsi" w:hAnsiTheme="majorHAnsi"/>
          <w:u w:val="none"/>
        </w:rPr>
      </w:pPr>
      <w:r w:rsidRPr="007E465C">
        <w:rPr>
          <w:rStyle w:val="FootnoteReference"/>
          <w:rFonts w:asciiTheme="majorHAnsi" w:hAnsiTheme="majorHAnsi"/>
          <w:u w:val="none"/>
        </w:rPr>
        <w:footnoteRef/>
      </w:r>
      <w:r w:rsidRPr="007E465C">
        <w:rPr>
          <w:rFonts w:asciiTheme="majorHAnsi" w:hAnsiTheme="majorHAnsi"/>
          <w:u w:val="none"/>
        </w:rPr>
        <w:t xml:space="preserve"> Од укупно 136 активних канцеларија за младе, подаци Министарства омладине и спорта, фебруар 2015. године.</w:t>
      </w:r>
    </w:p>
  </w:footnote>
  <w:footnote w:id="2">
    <w:p w:rsidR="000C07AA" w:rsidRPr="00182A63" w:rsidRDefault="000C07AA" w:rsidP="00182A63">
      <w:pPr>
        <w:pStyle w:val="FootnoteText"/>
        <w:jc w:val="both"/>
        <w:rPr>
          <w:rFonts w:asciiTheme="majorHAnsi" w:hAnsiTheme="majorHAnsi"/>
          <w:u w:val="none"/>
        </w:rPr>
      </w:pPr>
      <w:r w:rsidRPr="00182A63">
        <w:rPr>
          <w:rStyle w:val="FootnoteReference"/>
          <w:rFonts w:asciiTheme="majorHAnsi" w:hAnsiTheme="majorHAnsi"/>
          <w:u w:val="none"/>
        </w:rPr>
        <w:footnoteRef/>
      </w:r>
      <w:r w:rsidRPr="00182A63">
        <w:rPr>
          <w:rFonts w:asciiTheme="majorHAnsi" w:hAnsiTheme="majorHAnsi"/>
          <w:u w:val="none"/>
        </w:rPr>
        <w:t xml:space="preserve"> Извештај о спровођењу Стратегије за период од марта 2010. до марта 2012. године и Извештај о спровођењу Стратегије за период од марта 2012. до марта 2013. године. </w:t>
      </w:r>
      <w:proofErr w:type="gramStart"/>
      <w:r w:rsidRPr="00182A63">
        <w:rPr>
          <w:rFonts w:asciiTheme="majorHAnsi" w:hAnsiTheme="majorHAnsi"/>
          <w:u w:val="none"/>
        </w:rPr>
        <w:t>Оба су доступна на интернет страници Министарства омладине и спорта</w:t>
      </w:r>
      <w:r>
        <w:rPr>
          <w:rFonts w:asciiTheme="majorHAnsi" w:hAnsiTheme="majorHAnsi"/>
          <w:u w:val="none"/>
        </w:rPr>
        <w:t xml:space="preserve"> </w:t>
      </w:r>
      <w:hyperlink r:id="rId1" w:history="1">
        <w:r w:rsidRPr="006732EE">
          <w:rPr>
            <w:rStyle w:val="Hyperlink"/>
            <w:rFonts w:asciiTheme="majorHAnsi" w:hAnsiTheme="majorHAnsi"/>
          </w:rPr>
          <w:t>http://www.mos.gov.rs/dokumenta/omladina/strategije/</w:t>
        </w:r>
      </w:hyperlink>
      <w:r>
        <w:rPr>
          <w:rFonts w:asciiTheme="majorHAnsi" w:hAnsiTheme="majorHAnsi"/>
          <w:u w:val="none"/>
        </w:rPr>
        <w:t>.</w:t>
      </w:r>
      <w:proofErr w:type="gramEnd"/>
      <w:r>
        <w:rPr>
          <w:rFonts w:asciiTheme="majorHAnsi" w:hAnsiTheme="majorHAnsi"/>
          <w:u w:val="none"/>
        </w:rPr>
        <w:t xml:space="preserve"> </w:t>
      </w:r>
      <w:r w:rsidRPr="00182A63">
        <w:rPr>
          <w:rFonts w:asciiTheme="majorHAnsi" w:hAnsiTheme="majorHAnsi"/>
          <w:u w:val="none"/>
        </w:rPr>
        <w:t xml:space="preserve"> </w:t>
      </w:r>
    </w:p>
  </w:footnote>
  <w:footnote w:id="3">
    <w:p w:rsidR="000C07AA" w:rsidRPr="007E465C" w:rsidRDefault="000C07AA" w:rsidP="00EF5D9F">
      <w:pPr>
        <w:pStyle w:val="FootnoteText"/>
        <w:jc w:val="both"/>
        <w:rPr>
          <w:rFonts w:asciiTheme="majorHAnsi" w:hAnsiTheme="majorHAnsi"/>
          <w:u w:val="none"/>
        </w:rPr>
      </w:pPr>
      <w:r w:rsidRPr="00EF5D9F">
        <w:rPr>
          <w:rStyle w:val="FootnoteReference"/>
          <w:rFonts w:asciiTheme="majorHAnsi" w:hAnsiTheme="majorHAnsi"/>
          <w:u w:val="none"/>
        </w:rPr>
        <w:footnoteRef/>
      </w:r>
      <w:r w:rsidRPr="007E465C">
        <w:rPr>
          <w:rFonts w:asciiTheme="majorHAnsi" w:hAnsiTheme="majorHAnsi"/>
          <w:u w:val="none"/>
        </w:rPr>
        <w:t xml:space="preserve"> Иако је извештајни период март 2013. – децембар 2014. године у Извештају су наведене и активности које су за ову област изузетно значајне а реализоване су почетком 2015. године.</w:t>
      </w:r>
    </w:p>
  </w:footnote>
  <w:footnote w:id="4">
    <w:p w:rsidR="000C07AA" w:rsidRPr="0085264F" w:rsidRDefault="000C07AA" w:rsidP="0085264F">
      <w:pPr>
        <w:pStyle w:val="FootnoteText"/>
        <w:jc w:val="both"/>
        <w:rPr>
          <w:rFonts w:asciiTheme="majorHAnsi" w:hAnsiTheme="majorHAnsi"/>
          <w:u w:val="none"/>
          <w:lang w:val="sr-Cyrl-RS"/>
        </w:rPr>
      </w:pPr>
      <w:r w:rsidRPr="0085264F">
        <w:rPr>
          <w:rStyle w:val="FootnoteReference"/>
          <w:rFonts w:asciiTheme="majorHAnsi" w:hAnsiTheme="majorHAnsi"/>
          <w:u w:val="none"/>
        </w:rPr>
        <w:footnoteRef/>
      </w:r>
      <w:r>
        <w:rPr>
          <w:rFonts w:asciiTheme="majorHAnsi" w:hAnsiTheme="majorHAnsi"/>
          <w:u w:val="none"/>
        </w:rPr>
        <w:t xml:space="preserve"> Канцеларије за младе из: Бачк</w:t>
      </w:r>
      <w:r>
        <w:rPr>
          <w:rFonts w:asciiTheme="majorHAnsi" w:hAnsiTheme="majorHAnsi"/>
          <w:u w:val="none"/>
          <w:lang w:val="sr-Cyrl-RS"/>
        </w:rPr>
        <w:t>е Паланке, Бачког Петровца, Крушевца, Ниша</w:t>
      </w:r>
      <w:r>
        <w:rPr>
          <w:rFonts w:ascii="Times New Roman" w:hAnsi="Times New Roman" w:cs="Times New Roman"/>
          <w:u w:val="none"/>
          <w:lang w:val="sr-Cyrl-RS"/>
        </w:rPr>
        <w:t>‒</w:t>
      </w:r>
      <w:r>
        <w:rPr>
          <w:rFonts w:asciiTheme="majorHAnsi" w:hAnsiTheme="majorHAnsi"/>
          <w:u w:val="none"/>
          <w:lang w:val="sr-Cyrl-RS"/>
        </w:rPr>
        <w:t>Медијана, Новог Бечеја, Новог Београда, Обреновца, Панчева, Савског Венца, Сремске Митровице, Старог Града, Суботице, Темерина, Вождовца, Врачара.</w:t>
      </w:r>
    </w:p>
  </w:footnote>
  <w:footnote w:id="5">
    <w:p w:rsidR="000C07AA" w:rsidRPr="00654834" w:rsidRDefault="000C07AA" w:rsidP="00F712F6">
      <w:pPr>
        <w:pStyle w:val="FootnoteText"/>
        <w:jc w:val="both"/>
      </w:pPr>
      <w:r w:rsidRPr="00F712F6">
        <w:rPr>
          <w:rStyle w:val="FootnoteReference"/>
          <w:rFonts w:asciiTheme="majorHAnsi" w:hAnsiTheme="majorHAnsi"/>
          <w:u w:val="none"/>
        </w:rPr>
        <w:footnoteRef/>
      </w:r>
      <w:r w:rsidRPr="00654834">
        <w:rPr>
          <w:rFonts w:asciiTheme="majorHAnsi" w:hAnsiTheme="majorHAnsi"/>
          <w:u w:val="none"/>
        </w:rPr>
        <w:t xml:space="preserve"> </w:t>
      </w:r>
      <w:r w:rsidRPr="0085264F">
        <w:rPr>
          <w:rFonts w:asciiTheme="majorHAnsi" w:hAnsiTheme="majorHAnsi"/>
          <w:u w:val="none"/>
          <w:lang w:val="es-DO"/>
        </w:rPr>
        <w:t>Детаљнији приказ Еурогајденс годишњих конференција дат је у одељку Континуирано промовисање каријерног вођења и саветовања.</w:t>
      </w:r>
    </w:p>
  </w:footnote>
  <w:footnote w:id="6">
    <w:p w:rsidR="000C07AA" w:rsidRPr="005F712E" w:rsidRDefault="000C07AA" w:rsidP="005F712E">
      <w:pPr>
        <w:pStyle w:val="FootnoteText"/>
        <w:jc w:val="both"/>
        <w:rPr>
          <w:rFonts w:asciiTheme="majorHAnsi" w:hAnsiTheme="majorHAnsi"/>
          <w:u w:val="none"/>
          <w:lang w:val="sr-Cyrl-RS"/>
        </w:rPr>
      </w:pPr>
      <w:r w:rsidRPr="00607DAC">
        <w:rPr>
          <w:rStyle w:val="FootnoteReference"/>
          <w:rFonts w:asciiTheme="majorHAnsi" w:hAnsiTheme="majorHAnsi"/>
          <w:u w:val="none"/>
        </w:rPr>
        <w:footnoteRef/>
      </w:r>
      <w:r w:rsidRPr="00607DAC">
        <w:rPr>
          <w:rFonts w:asciiTheme="majorHAnsi" w:hAnsiTheme="majorHAnsi"/>
          <w:u w:val="none"/>
        </w:rPr>
        <w:t xml:space="preserve"> </w:t>
      </w:r>
      <w:r>
        <w:rPr>
          <w:rFonts w:asciiTheme="majorHAnsi" w:hAnsiTheme="majorHAnsi"/>
          <w:u w:val="none"/>
          <w:lang w:val="sr-Cyrl-RS"/>
        </w:rPr>
        <w:t xml:space="preserve">Петофазни модел професионалне оријентације је пут од пет корака који воде младу особу до избора занимања и активног планирања каријере. Кроз овај процес обухваћене су следеће фазе: самоспознаја, информације о занимањима, информисање о школама, реални сусрети, одлука о избору занимања. Детаљније информације о самом моделу доступне су преко линка  </w:t>
      </w:r>
      <w:hyperlink r:id="rId2" w:history="1">
        <w:r w:rsidRPr="006732EE">
          <w:rPr>
            <w:rStyle w:val="Hyperlink"/>
            <w:rFonts w:asciiTheme="majorHAnsi" w:hAnsiTheme="majorHAnsi"/>
            <w:lang w:val="sr-Cyrl-RS"/>
          </w:rPr>
          <w:t>http://profesionalnaorijentacija.org/petofazni-model/</w:t>
        </w:r>
      </w:hyperlink>
      <w:r>
        <w:rPr>
          <w:rFonts w:asciiTheme="majorHAnsi" w:hAnsiTheme="majorHAnsi"/>
          <w:u w:val="none"/>
          <w:lang w:val="sr-Cyrl-RS"/>
        </w:rPr>
        <w:t xml:space="preserve">.  </w:t>
      </w:r>
    </w:p>
  </w:footnote>
  <w:footnote w:id="7">
    <w:p w:rsidR="000C07AA" w:rsidRPr="005F712E" w:rsidRDefault="000C07AA" w:rsidP="005F712E">
      <w:pPr>
        <w:pStyle w:val="FootnoteText"/>
        <w:jc w:val="both"/>
        <w:rPr>
          <w:rFonts w:asciiTheme="majorHAnsi" w:hAnsiTheme="majorHAnsi"/>
          <w:u w:val="none"/>
          <w:lang w:val="sr-Cyrl-RS"/>
        </w:rPr>
      </w:pPr>
      <w:r w:rsidRPr="005F712E">
        <w:rPr>
          <w:rStyle w:val="FootnoteReference"/>
          <w:rFonts w:asciiTheme="majorHAnsi" w:hAnsiTheme="majorHAnsi"/>
          <w:u w:val="none"/>
        </w:rPr>
        <w:footnoteRef/>
      </w:r>
      <w:r w:rsidRPr="005F712E">
        <w:rPr>
          <w:rFonts w:asciiTheme="majorHAnsi" w:hAnsiTheme="majorHAnsi"/>
          <w:u w:val="none"/>
        </w:rPr>
        <w:t xml:space="preserve"> </w:t>
      </w:r>
      <w:r>
        <w:rPr>
          <w:rFonts w:asciiTheme="majorHAnsi" w:hAnsiTheme="majorHAnsi"/>
          <w:u w:val="none"/>
          <w:lang w:val="sr-Cyrl-RS"/>
        </w:rPr>
        <w:t>Ментор основна школа је школа која је преузела лидерску позицију у имплементацији и развоју програма професионалне оријентације и локалној заједници.</w:t>
      </w:r>
    </w:p>
  </w:footnote>
  <w:footnote w:id="8">
    <w:p w:rsidR="000C07AA" w:rsidRPr="00DC39F1" w:rsidRDefault="000C07AA" w:rsidP="00021781">
      <w:pPr>
        <w:pStyle w:val="FootnoteText"/>
        <w:jc w:val="both"/>
        <w:rPr>
          <w:rFonts w:asciiTheme="majorHAnsi" w:hAnsiTheme="majorHAnsi"/>
          <w:u w:val="none"/>
          <w:lang w:val="sr-Cyrl-RS"/>
        </w:rPr>
      </w:pPr>
      <w:r w:rsidRPr="00DC39F1">
        <w:rPr>
          <w:rStyle w:val="FootnoteReference"/>
          <w:rFonts w:asciiTheme="majorHAnsi" w:hAnsiTheme="majorHAnsi"/>
          <w:u w:val="none"/>
        </w:rPr>
        <w:footnoteRef/>
      </w:r>
      <w:r w:rsidRPr="00DC39F1">
        <w:rPr>
          <w:rFonts w:asciiTheme="majorHAnsi" w:hAnsiTheme="majorHAnsi"/>
          <w:u w:val="none"/>
        </w:rPr>
        <w:t xml:space="preserve"> </w:t>
      </w:r>
      <w:r>
        <w:rPr>
          <w:rFonts w:asciiTheme="majorHAnsi" w:hAnsiTheme="majorHAnsi"/>
          <w:u w:val="none"/>
          <w:lang w:val="sr-Cyrl-RS"/>
        </w:rPr>
        <w:t xml:space="preserve">Више информација о самом пројекту и резултатима истраживања могу се пронаћи преко линка </w:t>
      </w:r>
      <w:hyperlink r:id="rId3" w:history="1">
        <w:r w:rsidRPr="006732EE">
          <w:rPr>
            <w:rStyle w:val="Hyperlink"/>
            <w:rFonts w:asciiTheme="majorHAnsi" w:hAnsiTheme="majorHAnsi"/>
            <w:lang w:val="sr-Cyrl-RS"/>
          </w:rPr>
          <w:t>http://www.congrad.org/sr/</w:t>
        </w:r>
      </w:hyperlink>
      <w:r>
        <w:rPr>
          <w:rFonts w:asciiTheme="majorHAnsi" w:hAnsiTheme="majorHAnsi"/>
          <w:u w:val="none"/>
          <w:lang w:val="sr-Cyrl-RS"/>
        </w:rPr>
        <w:t xml:space="preserve">.  </w:t>
      </w:r>
    </w:p>
  </w:footnote>
  <w:footnote w:id="9">
    <w:p w:rsidR="000C07AA" w:rsidRPr="00332DFC" w:rsidRDefault="000C07AA" w:rsidP="00332DFC">
      <w:pPr>
        <w:pStyle w:val="FootnoteText"/>
        <w:jc w:val="both"/>
        <w:rPr>
          <w:rFonts w:asciiTheme="majorHAnsi" w:hAnsiTheme="majorHAnsi"/>
          <w:u w:val="none"/>
          <w:lang w:val="sr-Cyrl-RS"/>
        </w:rPr>
      </w:pPr>
      <w:r w:rsidRPr="00332DFC">
        <w:rPr>
          <w:rStyle w:val="FootnoteReference"/>
          <w:rFonts w:asciiTheme="majorHAnsi" w:hAnsiTheme="majorHAnsi"/>
          <w:u w:val="none"/>
          <w:lang w:val="es-GT"/>
        </w:rPr>
        <w:footnoteRef/>
      </w:r>
      <w:r w:rsidRPr="00332DFC">
        <w:rPr>
          <w:rFonts w:asciiTheme="majorHAnsi" w:hAnsiTheme="majorHAnsi"/>
          <w:u w:val="none"/>
          <w:lang w:val="es-GT"/>
        </w:rPr>
        <w:t xml:space="preserve"> Клуб 500+ је скуп друштвено одговорних предузећа, која младима пружају услугу реалних сусрета</w:t>
      </w:r>
      <w:r>
        <w:rPr>
          <w:rFonts w:asciiTheme="majorHAnsi" w:hAnsiTheme="majorHAnsi"/>
          <w:u w:val="none"/>
          <w:lang w:val="sr-Cyrl-RS"/>
        </w:rPr>
        <w:t xml:space="preserve">. Више информација је доступно преко линка </w:t>
      </w:r>
      <w:hyperlink r:id="rId4" w:history="1">
        <w:r w:rsidRPr="006732EE">
          <w:rPr>
            <w:rStyle w:val="Hyperlink"/>
            <w:rFonts w:asciiTheme="majorHAnsi" w:hAnsiTheme="majorHAnsi"/>
            <w:lang w:val="sr-Cyrl-RS"/>
          </w:rPr>
          <w:t>http://profesionalnaorijentacija.org/o-projektu/klub-500-plus/</w:t>
        </w:r>
      </w:hyperlink>
      <w:r>
        <w:rPr>
          <w:rFonts w:asciiTheme="majorHAnsi" w:hAnsiTheme="majorHAnsi"/>
          <w:u w:val="none"/>
          <w:lang w:val="sr-Cyrl-RS"/>
        </w:rPr>
        <w:t>.</w:t>
      </w:r>
    </w:p>
  </w:footnote>
  <w:footnote w:id="10">
    <w:p w:rsidR="000C07AA" w:rsidRPr="00332DFC" w:rsidRDefault="000C07AA" w:rsidP="00BE669B">
      <w:pPr>
        <w:pStyle w:val="FootnoteText"/>
        <w:jc w:val="both"/>
        <w:rPr>
          <w:rFonts w:asciiTheme="majorHAnsi" w:hAnsiTheme="majorHAnsi"/>
          <w:u w:val="none"/>
          <w:lang w:val="sr-Cyrl-RS"/>
        </w:rPr>
      </w:pPr>
      <w:r w:rsidRPr="00332DFC">
        <w:rPr>
          <w:rStyle w:val="FootnoteReference"/>
          <w:rFonts w:asciiTheme="majorHAnsi" w:hAnsiTheme="majorHAnsi"/>
          <w:u w:val="none"/>
          <w:lang w:val="es-CR"/>
        </w:rPr>
        <w:footnoteRef/>
      </w:r>
      <w:r w:rsidRPr="00332DFC">
        <w:rPr>
          <w:rFonts w:asciiTheme="majorHAnsi" w:hAnsiTheme="majorHAnsi"/>
          <w:u w:val="none"/>
          <w:lang w:val="es-CR"/>
        </w:rPr>
        <w:t xml:space="preserve"> ПОИС представља јавну базу свих услуга професионалне оријентације, каријерног информисања и саветовања и актера који их пружају или учествују у њиховој реализацији. </w:t>
      </w:r>
      <w:r w:rsidRPr="00BE669B">
        <w:rPr>
          <w:rFonts w:asciiTheme="majorHAnsi" w:hAnsiTheme="majorHAnsi"/>
          <w:u w:val="none"/>
          <w:lang w:val="es-AR"/>
        </w:rPr>
        <w:t>ПОИС могу користити млади, основне и средње школе, канцеларије за младе</w:t>
      </w:r>
      <w:r>
        <w:rPr>
          <w:rFonts w:asciiTheme="majorHAnsi" w:hAnsiTheme="majorHAnsi"/>
          <w:u w:val="none"/>
          <w:lang w:val="sr-Cyrl-RS"/>
        </w:rPr>
        <w:t xml:space="preserve">, </w:t>
      </w:r>
      <w:r w:rsidRPr="00BE669B">
        <w:rPr>
          <w:rFonts w:asciiTheme="majorHAnsi" w:hAnsiTheme="majorHAnsi"/>
          <w:u w:val="none"/>
          <w:lang w:val="es-AR"/>
        </w:rPr>
        <w:t>предузећа и други актери и појединци, како би се информисали о доступним услугама или пратили резултате спровођења професиналне оријентације</w:t>
      </w:r>
      <w:r>
        <w:rPr>
          <w:rFonts w:asciiTheme="majorHAnsi" w:hAnsiTheme="majorHAnsi"/>
          <w:u w:val="none"/>
          <w:lang w:val="sr-Cyrl-RS"/>
        </w:rPr>
        <w:t xml:space="preserve"> </w:t>
      </w:r>
      <w:r w:rsidRPr="00BE669B">
        <w:rPr>
          <w:rFonts w:asciiTheme="majorHAnsi" w:hAnsiTheme="majorHAnsi"/>
          <w:u w:val="none"/>
          <w:lang w:val="es-AR"/>
        </w:rPr>
        <w:t>у локалним заједницама</w:t>
      </w:r>
      <w:r>
        <w:rPr>
          <w:rFonts w:asciiTheme="majorHAnsi" w:hAnsiTheme="majorHAnsi"/>
          <w:u w:val="none"/>
          <w:lang w:val="sr-Cyrl-RS"/>
        </w:rPr>
        <w:t xml:space="preserve">, </w:t>
      </w:r>
      <w:hyperlink r:id="rId5" w:history="1">
        <w:r w:rsidRPr="006732EE">
          <w:rPr>
            <w:rStyle w:val="Hyperlink"/>
            <w:rFonts w:asciiTheme="majorHAnsi" w:hAnsiTheme="majorHAnsi"/>
            <w:lang w:val="sr-Cyrl-RS"/>
          </w:rPr>
          <w:t>http://profesionalnaorijentacija.org/pois-informacioni-sistem-profesionalne-orijentacije/</w:t>
        </w:r>
      </w:hyperlink>
      <w:r>
        <w:rPr>
          <w:rFonts w:asciiTheme="majorHAnsi" w:hAnsiTheme="majorHAnsi"/>
          <w:u w:val="none"/>
          <w:lang w:val="sr-Cyrl-RS"/>
        </w:rPr>
        <w:t xml:space="preserve">. </w:t>
      </w:r>
      <w:r w:rsidRPr="00BE669B">
        <w:rPr>
          <w:rFonts w:asciiTheme="majorHAnsi" w:hAnsiTheme="majorHAnsi"/>
          <w:u w:val="none"/>
          <w:lang w:val="es-AR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D1A7D"/>
    <w:multiLevelType w:val="hybridMultilevel"/>
    <w:tmpl w:val="CC44D896"/>
    <w:lvl w:ilvl="0" w:tplc="7952A7D0">
      <w:start w:val="1"/>
      <w:numFmt w:val="bullet"/>
      <w:lvlText w:val=""/>
      <w:lvlJc w:val="left"/>
      <w:pPr>
        <w:ind w:left="7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">
    <w:nsid w:val="02220AA0"/>
    <w:multiLevelType w:val="hybridMultilevel"/>
    <w:tmpl w:val="93EC62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CA4B97"/>
    <w:multiLevelType w:val="hybridMultilevel"/>
    <w:tmpl w:val="5AB8B39C"/>
    <w:lvl w:ilvl="0" w:tplc="7204A49E">
      <w:start w:val="1"/>
      <w:numFmt w:val="decimal"/>
      <w:lvlText w:val="%1."/>
      <w:lvlJc w:val="left"/>
      <w:pPr>
        <w:tabs>
          <w:tab w:val="num" w:pos="984"/>
        </w:tabs>
        <w:ind w:left="984" w:hanging="624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6C7880"/>
    <w:multiLevelType w:val="hybridMultilevel"/>
    <w:tmpl w:val="21A4D1C4"/>
    <w:lvl w:ilvl="0" w:tplc="029217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954257"/>
    <w:multiLevelType w:val="hybridMultilevel"/>
    <w:tmpl w:val="28F47CBC"/>
    <w:lvl w:ilvl="0" w:tplc="0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574508"/>
    <w:multiLevelType w:val="hybridMultilevel"/>
    <w:tmpl w:val="2906465A"/>
    <w:lvl w:ilvl="0" w:tplc="7952A7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6E11E4"/>
    <w:multiLevelType w:val="hybridMultilevel"/>
    <w:tmpl w:val="30FA63CC"/>
    <w:lvl w:ilvl="0" w:tplc="029217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6F430F"/>
    <w:multiLevelType w:val="hybridMultilevel"/>
    <w:tmpl w:val="A9BC2AE2"/>
    <w:lvl w:ilvl="0" w:tplc="040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8">
    <w:nsid w:val="50BA3830"/>
    <w:multiLevelType w:val="hybridMultilevel"/>
    <w:tmpl w:val="8034D810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E91B19"/>
    <w:multiLevelType w:val="hybridMultilevel"/>
    <w:tmpl w:val="AEBCF6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FE1F45"/>
    <w:multiLevelType w:val="hybridMultilevel"/>
    <w:tmpl w:val="98DE1C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021DD5"/>
    <w:multiLevelType w:val="hybridMultilevel"/>
    <w:tmpl w:val="34AE7CD8"/>
    <w:lvl w:ilvl="0" w:tplc="F66410E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3943A7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770F0B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0CEFC4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B1AD53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DFE13E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BD09D6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0CEB66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B923AC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7EB06A2D"/>
    <w:multiLevelType w:val="hybridMultilevel"/>
    <w:tmpl w:val="FBA2FC18"/>
    <w:lvl w:ilvl="0" w:tplc="0409000F">
      <w:start w:val="1"/>
      <w:numFmt w:val="decimal"/>
      <w:lvlText w:val="%1."/>
      <w:lvlJc w:val="left"/>
      <w:pPr>
        <w:ind w:left="351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870" w:hanging="360"/>
      </w:pPr>
    </w:lvl>
    <w:lvl w:ilvl="2" w:tplc="0409001B" w:tentative="1">
      <w:start w:val="1"/>
      <w:numFmt w:val="lowerRoman"/>
      <w:lvlText w:val="%3."/>
      <w:lvlJc w:val="right"/>
      <w:pPr>
        <w:ind w:left="4590" w:hanging="180"/>
      </w:pPr>
    </w:lvl>
    <w:lvl w:ilvl="3" w:tplc="0409000F" w:tentative="1">
      <w:start w:val="1"/>
      <w:numFmt w:val="decimal"/>
      <w:lvlText w:val="%4."/>
      <w:lvlJc w:val="left"/>
      <w:pPr>
        <w:ind w:left="5310" w:hanging="360"/>
      </w:pPr>
    </w:lvl>
    <w:lvl w:ilvl="4" w:tplc="04090019" w:tentative="1">
      <w:start w:val="1"/>
      <w:numFmt w:val="lowerLetter"/>
      <w:lvlText w:val="%5."/>
      <w:lvlJc w:val="left"/>
      <w:pPr>
        <w:ind w:left="6030" w:hanging="360"/>
      </w:pPr>
    </w:lvl>
    <w:lvl w:ilvl="5" w:tplc="0409001B" w:tentative="1">
      <w:start w:val="1"/>
      <w:numFmt w:val="lowerRoman"/>
      <w:lvlText w:val="%6."/>
      <w:lvlJc w:val="right"/>
      <w:pPr>
        <w:ind w:left="6750" w:hanging="180"/>
      </w:pPr>
    </w:lvl>
    <w:lvl w:ilvl="6" w:tplc="0409000F" w:tentative="1">
      <w:start w:val="1"/>
      <w:numFmt w:val="decimal"/>
      <w:lvlText w:val="%7."/>
      <w:lvlJc w:val="left"/>
      <w:pPr>
        <w:ind w:left="7470" w:hanging="360"/>
      </w:pPr>
    </w:lvl>
    <w:lvl w:ilvl="7" w:tplc="04090019" w:tentative="1">
      <w:start w:val="1"/>
      <w:numFmt w:val="lowerLetter"/>
      <w:lvlText w:val="%8."/>
      <w:lvlJc w:val="left"/>
      <w:pPr>
        <w:ind w:left="8190" w:hanging="360"/>
      </w:pPr>
    </w:lvl>
    <w:lvl w:ilvl="8" w:tplc="0409001B" w:tentative="1">
      <w:start w:val="1"/>
      <w:numFmt w:val="lowerRoman"/>
      <w:lvlText w:val="%9."/>
      <w:lvlJc w:val="right"/>
      <w:pPr>
        <w:ind w:left="8910" w:hanging="18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1"/>
  </w:num>
  <w:num w:numId="5">
    <w:abstractNumId w:val="9"/>
  </w:num>
  <w:num w:numId="6">
    <w:abstractNumId w:val="10"/>
  </w:num>
  <w:num w:numId="7">
    <w:abstractNumId w:val="4"/>
  </w:num>
  <w:num w:numId="8">
    <w:abstractNumId w:val="8"/>
  </w:num>
  <w:num w:numId="9">
    <w:abstractNumId w:val="11"/>
  </w:num>
  <w:num w:numId="10">
    <w:abstractNumId w:val="2"/>
  </w:num>
  <w:num w:numId="11">
    <w:abstractNumId w:val="5"/>
  </w:num>
  <w:num w:numId="12">
    <w:abstractNumId w:val="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60"/>
    <o:shapelayout v:ext="edit">
      <o:idmap v:ext="edit" data="2"/>
      <o:rules v:ext="edit">
        <o:r id="V:Rule1" type="connector" idref="#_x0000_s2058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39A7"/>
    <w:rsid w:val="00011A54"/>
    <w:rsid w:val="00021781"/>
    <w:rsid w:val="000332E7"/>
    <w:rsid w:val="00045CF0"/>
    <w:rsid w:val="00054067"/>
    <w:rsid w:val="00074BCA"/>
    <w:rsid w:val="000868C6"/>
    <w:rsid w:val="000951D5"/>
    <w:rsid w:val="000A2249"/>
    <w:rsid w:val="000C07AA"/>
    <w:rsid w:val="000E396A"/>
    <w:rsid w:val="001223D2"/>
    <w:rsid w:val="0013720C"/>
    <w:rsid w:val="0015022E"/>
    <w:rsid w:val="00161698"/>
    <w:rsid w:val="00182A63"/>
    <w:rsid w:val="001C4E85"/>
    <w:rsid w:val="002204BA"/>
    <w:rsid w:val="00240D12"/>
    <w:rsid w:val="00251013"/>
    <w:rsid w:val="002A28B7"/>
    <w:rsid w:val="002D373C"/>
    <w:rsid w:val="0030223B"/>
    <w:rsid w:val="0030471E"/>
    <w:rsid w:val="00332DFC"/>
    <w:rsid w:val="00347588"/>
    <w:rsid w:val="00355434"/>
    <w:rsid w:val="00372585"/>
    <w:rsid w:val="00386BDB"/>
    <w:rsid w:val="004022DA"/>
    <w:rsid w:val="0044312A"/>
    <w:rsid w:val="00456214"/>
    <w:rsid w:val="004629AF"/>
    <w:rsid w:val="00486813"/>
    <w:rsid w:val="00491C96"/>
    <w:rsid w:val="004A7F0C"/>
    <w:rsid w:val="004D1CA3"/>
    <w:rsid w:val="004E3144"/>
    <w:rsid w:val="004E446C"/>
    <w:rsid w:val="00516780"/>
    <w:rsid w:val="0055436E"/>
    <w:rsid w:val="005564A9"/>
    <w:rsid w:val="00573112"/>
    <w:rsid w:val="0058514E"/>
    <w:rsid w:val="005B5DEC"/>
    <w:rsid w:val="005B7B1D"/>
    <w:rsid w:val="005E552A"/>
    <w:rsid w:val="005F712E"/>
    <w:rsid w:val="00607DAC"/>
    <w:rsid w:val="00633B02"/>
    <w:rsid w:val="006368DA"/>
    <w:rsid w:val="00654834"/>
    <w:rsid w:val="00685004"/>
    <w:rsid w:val="00692A74"/>
    <w:rsid w:val="006A6A5C"/>
    <w:rsid w:val="006D77E7"/>
    <w:rsid w:val="006E5386"/>
    <w:rsid w:val="006F1F75"/>
    <w:rsid w:val="006F650A"/>
    <w:rsid w:val="00742D91"/>
    <w:rsid w:val="00747F2C"/>
    <w:rsid w:val="00793861"/>
    <w:rsid w:val="007B6F0C"/>
    <w:rsid w:val="007D05CB"/>
    <w:rsid w:val="007D7064"/>
    <w:rsid w:val="007E465C"/>
    <w:rsid w:val="007F30A4"/>
    <w:rsid w:val="00846F42"/>
    <w:rsid w:val="0085264F"/>
    <w:rsid w:val="00852CC2"/>
    <w:rsid w:val="008B0683"/>
    <w:rsid w:val="008C02BD"/>
    <w:rsid w:val="008E46E3"/>
    <w:rsid w:val="009362D2"/>
    <w:rsid w:val="0094453E"/>
    <w:rsid w:val="00952FEB"/>
    <w:rsid w:val="009579AF"/>
    <w:rsid w:val="009945E9"/>
    <w:rsid w:val="009A1E5B"/>
    <w:rsid w:val="009D1722"/>
    <w:rsid w:val="009F2274"/>
    <w:rsid w:val="00A039A7"/>
    <w:rsid w:val="00A133DC"/>
    <w:rsid w:val="00A225DD"/>
    <w:rsid w:val="00A43F82"/>
    <w:rsid w:val="00A44962"/>
    <w:rsid w:val="00A7683C"/>
    <w:rsid w:val="00A77AEB"/>
    <w:rsid w:val="00A82BD0"/>
    <w:rsid w:val="00A86A72"/>
    <w:rsid w:val="00AE4897"/>
    <w:rsid w:val="00AE622C"/>
    <w:rsid w:val="00AE6666"/>
    <w:rsid w:val="00AF14C0"/>
    <w:rsid w:val="00B52B1F"/>
    <w:rsid w:val="00B63F96"/>
    <w:rsid w:val="00B81C1F"/>
    <w:rsid w:val="00BC08DB"/>
    <w:rsid w:val="00BD5C75"/>
    <w:rsid w:val="00BE669B"/>
    <w:rsid w:val="00BF1CB5"/>
    <w:rsid w:val="00C03D3A"/>
    <w:rsid w:val="00C0443A"/>
    <w:rsid w:val="00C14D5A"/>
    <w:rsid w:val="00C47595"/>
    <w:rsid w:val="00C86E6C"/>
    <w:rsid w:val="00CD7E0A"/>
    <w:rsid w:val="00CE387D"/>
    <w:rsid w:val="00CF491B"/>
    <w:rsid w:val="00D0696E"/>
    <w:rsid w:val="00D079D7"/>
    <w:rsid w:val="00D32521"/>
    <w:rsid w:val="00D33D75"/>
    <w:rsid w:val="00D646FF"/>
    <w:rsid w:val="00D772C8"/>
    <w:rsid w:val="00D86EE0"/>
    <w:rsid w:val="00DA1F19"/>
    <w:rsid w:val="00DA79FE"/>
    <w:rsid w:val="00DC39F1"/>
    <w:rsid w:val="00DE097D"/>
    <w:rsid w:val="00DE4621"/>
    <w:rsid w:val="00DE6005"/>
    <w:rsid w:val="00E12504"/>
    <w:rsid w:val="00E60054"/>
    <w:rsid w:val="00E62155"/>
    <w:rsid w:val="00E723E4"/>
    <w:rsid w:val="00E76A12"/>
    <w:rsid w:val="00EA4581"/>
    <w:rsid w:val="00EF5D9F"/>
    <w:rsid w:val="00F0081A"/>
    <w:rsid w:val="00F307F7"/>
    <w:rsid w:val="00F42A18"/>
    <w:rsid w:val="00F50620"/>
    <w:rsid w:val="00F712F6"/>
    <w:rsid w:val="00F811DB"/>
    <w:rsid w:val="00F941C9"/>
    <w:rsid w:val="00FB7ED3"/>
    <w:rsid w:val="00FE6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  <o:rules v:ext="edit">
        <o:r id="V:Rule1" type="connector" idref="#_x0000_s1044"/>
        <o:r id="V:Rule2" type="connector" idref="#_x0000_s1055"/>
        <o:r id="V:Rule3" type="connector" idref="#_x0000_s1050"/>
        <o:r id="V:Rule4" type="connector" idref="#_x0000_s1087"/>
        <o:r id="V:Rule5" type="connector" idref="#_x0000_s1092"/>
        <o:r id="V:Rule6" type="connector" idref="#_x0000_s106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46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039A7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A039A7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39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39A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39A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A039A7"/>
    <w:pPr>
      <w:spacing w:line="221" w:lineRule="atLeast"/>
    </w:pPr>
    <w:rPr>
      <w:rFonts w:cstheme="minorBidi"/>
      <w:color w:val="auto"/>
    </w:rPr>
  </w:style>
  <w:style w:type="paragraph" w:styleId="ListParagraph">
    <w:name w:val="List Paragraph"/>
    <w:basedOn w:val="Normal"/>
    <w:uiPriority w:val="99"/>
    <w:qFormat/>
    <w:rsid w:val="00C0443A"/>
    <w:pPr>
      <w:ind w:left="720"/>
      <w:contextualSpacing/>
    </w:pPr>
    <w:rPr>
      <w:u w:val="single"/>
    </w:rPr>
  </w:style>
  <w:style w:type="paragraph" w:styleId="Header">
    <w:name w:val="header"/>
    <w:basedOn w:val="Normal"/>
    <w:link w:val="HeaderChar"/>
    <w:uiPriority w:val="99"/>
    <w:unhideWhenUsed/>
    <w:rsid w:val="00BC08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08DB"/>
  </w:style>
  <w:style w:type="paragraph" w:styleId="Footer">
    <w:name w:val="footer"/>
    <w:basedOn w:val="Normal"/>
    <w:link w:val="FooterChar"/>
    <w:uiPriority w:val="99"/>
    <w:unhideWhenUsed/>
    <w:rsid w:val="00BC08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08DB"/>
  </w:style>
  <w:style w:type="paragraph" w:styleId="FootnoteText">
    <w:name w:val="footnote text"/>
    <w:basedOn w:val="Normal"/>
    <w:link w:val="FootnoteTextChar"/>
    <w:uiPriority w:val="99"/>
    <w:unhideWhenUsed/>
    <w:rsid w:val="00685004"/>
    <w:pPr>
      <w:spacing w:after="0" w:line="240" w:lineRule="auto"/>
    </w:pPr>
    <w:rPr>
      <w:sz w:val="20"/>
      <w:szCs w:val="20"/>
      <w:u w:val="singl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85004"/>
    <w:rPr>
      <w:sz w:val="20"/>
      <w:szCs w:val="20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685004"/>
    <w:rPr>
      <w:vertAlign w:val="superscript"/>
    </w:rPr>
  </w:style>
  <w:style w:type="paragraph" w:customStyle="1" w:styleId="Pa3">
    <w:name w:val="Pa3"/>
    <w:basedOn w:val="Default"/>
    <w:next w:val="Default"/>
    <w:uiPriority w:val="99"/>
    <w:rsid w:val="00D86EE0"/>
    <w:pPr>
      <w:spacing w:line="221" w:lineRule="atLeast"/>
    </w:pPr>
    <w:rPr>
      <w:rFonts w:ascii="Segoe UI" w:hAnsi="Segoe UI" w:cs="Segoe UI"/>
      <w:color w:val="auto"/>
    </w:rPr>
  </w:style>
  <w:style w:type="character" w:customStyle="1" w:styleId="A2">
    <w:name w:val="A2"/>
    <w:uiPriority w:val="99"/>
    <w:rsid w:val="00D86EE0"/>
    <w:rPr>
      <w:color w:val="000000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747F2C"/>
    <w:rPr>
      <w:color w:val="0000FF"/>
      <w:u w:val="single"/>
    </w:rPr>
  </w:style>
  <w:style w:type="table" w:styleId="LightShading-Accent1">
    <w:name w:val="Light Shading Accent 1"/>
    <w:basedOn w:val="TableNormal"/>
    <w:uiPriority w:val="60"/>
    <w:rsid w:val="00747F2C"/>
    <w:pPr>
      <w:spacing w:after="0" w:line="240" w:lineRule="auto"/>
    </w:pPr>
    <w:rPr>
      <w:rFonts w:eastAsiaTheme="minorEastAsia"/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AF14C0"/>
    <w:pPr>
      <w:spacing w:after="0" w:line="240" w:lineRule="auto"/>
    </w:pPr>
    <w:rPr>
      <w:rFonts w:ascii="Consolas" w:eastAsia="Calibri" w:hAnsi="Consolas" w:cs="Times New Roman"/>
      <w:sz w:val="21"/>
      <w:szCs w:val="21"/>
      <w:lang w:val="en-GB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F14C0"/>
    <w:rPr>
      <w:rFonts w:ascii="Consolas" w:eastAsia="Calibri" w:hAnsi="Consolas" w:cs="Times New Roman"/>
      <w:sz w:val="21"/>
      <w:szCs w:val="21"/>
      <w:lang w:val="en-GB"/>
    </w:rPr>
  </w:style>
  <w:style w:type="character" w:styleId="Emphasis">
    <w:name w:val="Emphasis"/>
    <w:basedOn w:val="DefaultParagraphFont"/>
    <w:uiPriority w:val="20"/>
    <w:qFormat/>
    <w:rsid w:val="004E3144"/>
    <w:rPr>
      <w:i/>
      <w:iCs/>
    </w:rPr>
  </w:style>
  <w:style w:type="character" w:styleId="Strong">
    <w:name w:val="Strong"/>
    <w:basedOn w:val="DefaultParagraphFont"/>
    <w:uiPriority w:val="22"/>
    <w:qFormat/>
    <w:rsid w:val="00DC39F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510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1883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4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57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70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7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hyperlink" Target="www.platforma.dositeja.fondmt.rs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vodiczaosnovce.nsz.gov.rs" TargetMode="External"/><Relationship Id="rId20" Type="http://schemas.openxmlformats.org/officeDocument/2006/relationships/hyperlink" Target="http://www.euroguidance.rs/euroguidance/novosti-bilten/item/101-bilten-karijera-i-mobilnos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elgpn.eu/meetings/meetings-2013-2014/joint-16th-elgpn-plenary-meeting-and-6th-policy-review-meeting/photos/rome-family-photo.jpg/view" TargetMode="External"/><Relationship Id="rId24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image" Target="media/image8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jpeg"/><Relationship Id="rId22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ongrad.org/sr/" TargetMode="External"/><Relationship Id="rId2" Type="http://schemas.openxmlformats.org/officeDocument/2006/relationships/hyperlink" Target="http://profesionalnaorijentacija.org/petofazni-model/" TargetMode="External"/><Relationship Id="rId1" Type="http://schemas.openxmlformats.org/officeDocument/2006/relationships/hyperlink" Target="http://www.mos.gov.rs/dokumenta/omladina/strategije/" TargetMode="External"/><Relationship Id="rId5" Type="http://schemas.openxmlformats.org/officeDocument/2006/relationships/hyperlink" Target="http://profesionalnaorijentacija.org/pois-informacioni-sistem-profesionalne-orijentacije/" TargetMode="External"/><Relationship Id="rId4" Type="http://schemas.openxmlformats.org/officeDocument/2006/relationships/hyperlink" Target="http://profesionalnaorijentacija.org/o-projektu/klub-500-plu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F3033E-F13F-41AB-922A-BD03A86A8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1341</TotalTime>
  <Pages>1</Pages>
  <Words>12682</Words>
  <Characters>72290</Characters>
  <Application>Microsoft Office Word</Application>
  <DocSecurity>0</DocSecurity>
  <Lines>602</Lines>
  <Paragraphs>169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ИЗВЕШТАЈ О СПРОВОЂЕЊУ СТРАТЕГИЈЕ КАРИЈЕРНОГ ВОЂЕЊА И САВЕТОВАЊА У РЕПУБЛИЦИ СРБИЈИ</vt:lpstr>
    </vt:vector>
  </TitlesOfParts>
  <Company/>
  <LinksUpToDate>false</LinksUpToDate>
  <CharactersWithSpaces>84803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ИЗВЕШТАЈ О СПРОВОЂЕЊУ СТРАТЕГИЈЕ КАРИЈЕРНОГ ВОЂЕЊА И САВЕТОВАЊА У РЕПУБЛИЦИ СРБИЈИ</dc:title>
  <dc:subject>за период од марта 2013. до децембра 2014. године</dc:subject>
  <dc:creator>Ma [Pick the date] rija</dc:creator>
  <cp:lastModifiedBy>MarijaP</cp:lastModifiedBy>
  <cp:revision>17</cp:revision>
  <dcterms:created xsi:type="dcterms:W3CDTF">2015-01-31T10:13:00Z</dcterms:created>
  <dcterms:modified xsi:type="dcterms:W3CDTF">2015-02-18T14:51:00Z</dcterms:modified>
</cp:coreProperties>
</file>