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6D2" w:rsidRDefault="00E86434" w:rsidP="002466D2">
      <w:pPr>
        <w:jc w:val="center"/>
        <w:rPr>
          <w:rFonts w:asciiTheme="minorHAnsi" w:hAnsiTheme="minorHAnsi"/>
          <w:b/>
          <w:iCs/>
          <w:sz w:val="24"/>
          <w:szCs w:val="24"/>
        </w:rPr>
      </w:pPr>
      <w:r>
        <w:rPr>
          <w:rFonts w:asciiTheme="minorHAnsi" w:hAnsiTheme="minorHAnsi"/>
          <w:iCs/>
          <w:noProof/>
          <w:sz w:val="22"/>
          <w:szCs w:val="22"/>
          <w:lang w:val="en-US"/>
        </w:rPr>
        <w:drawing>
          <wp:inline distT="0" distB="0" distL="0" distR="0">
            <wp:extent cx="1428750" cy="1047750"/>
            <wp:effectExtent l="0" t="0" r="0" b="0"/>
            <wp:docPr id="1" name="Picture 0" descr="care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_logo.png"/>
                    <pic:cNvPicPr/>
                  </pic:nvPicPr>
                  <pic:blipFill>
                    <a:blip r:embed="rId5"/>
                    <a:stretch>
                      <a:fillRect/>
                    </a:stretch>
                  </pic:blipFill>
                  <pic:spPr>
                    <a:xfrm>
                      <a:off x="0" y="0"/>
                      <a:ext cx="1428750" cy="1047750"/>
                    </a:xfrm>
                    <a:prstGeom prst="rect">
                      <a:avLst/>
                    </a:prstGeom>
                  </pic:spPr>
                </pic:pic>
              </a:graphicData>
            </a:graphic>
          </wp:inline>
        </w:drawing>
      </w:r>
      <w:r>
        <w:rPr>
          <w:rFonts w:asciiTheme="minorHAnsi" w:hAnsiTheme="minorHAnsi"/>
          <w:iCs/>
          <w:sz w:val="22"/>
          <w:szCs w:val="22"/>
        </w:rPr>
        <w:br/>
      </w:r>
      <w:r w:rsidR="00F37397" w:rsidRPr="00E86434">
        <w:rPr>
          <w:rFonts w:asciiTheme="minorHAnsi" w:hAnsiTheme="minorHAnsi"/>
          <w:b/>
          <w:iCs/>
          <w:sz w:val="24"/>
          <w:szCs w:val="24"/>
        </w:rPr>
        <w:t xml:space="preserve">Report </w:t>
      </w:r>
      <w:r w:rsidR="002466D2">
        <w:rPr>
          <w:rFonts w:asciiTheme="minorHAnsi" w:hAnsiTheme="minorHAnsi"/>
          <w:b/>
          <w:iCs/>
          <w:sz w:val="24"/>
          <w:szCs w:val="24"/>
        </w:rPr>
        <w:t xml:space="preserve">on the retraining - visits to Italy and Poland </w:t>
      </w:r>
    </w:p>
    <w:p w:rsidR="00795F0F" w:rsidRDefault="00795F0F" w:rsidP="00F37397">
      <w:pPr>
        <w:jc w:val="both"/>
        <w:rPr>
          <w:rFonts w:asciiTheme="minorHAnsi" w:hAnsiTheme="minorHAnsi"/>
          <w:iCs/>
          <w:sz w:val="22"/>
          <w:szCs w:val="22"/>
        </w:rPr>
      </w:pPr>
    </w:p>
    <w:p w:rsidR="002466D2" w:rsidRDefault="002466D2" w:rsidP="00F37397">
      <w:pPr>
        <w:jc w:val="both"/>
        <w:rPr>
          <w:rFonts w:asciiTheme="minorHAnsi" w:hAnsiTheme="minorHAnsi"/>
          <w:iCs/>
          <w:sz w:val="22"/>
          <w:szCs w:val="22"/>
        </w:rPr>
      </w:pPr>
      <w:r>
        <w:rPr>
          <w:rFonts w:asciiTheme="minorHAnsi" w:hAnsiTheme="minorHAnsi"/>
          <w:iCs/>
          <w:sz w:val="22"/>
          <w:szCs w:val="22"/>
        </w:rPr>
        <w:t xml:space="preserve">Based on the agreement of Steering consortium members who met on 5 February 2015 in Padua, two additional </w:t>
      </w:r>
      <w:proofErr w:type="spellStart"/>
      <w:r>
        <w:rPr>
          <w:rFonts w:asciiTheme="minorHAnsi" w:hAnsiTheme="minorHAnsi"/>
          <w:iCs/>
          <w:sz w:val="22"/>
          <w:szCs w:val="22"/>
        </w:rPr>
        <w:t>mobilities</w:t>
      </w:r>
      <w:proofErr w:type="spellEnd"/>
      <w:r>
        <w:rPr>
          <w:rFonts w:asciiTheme="minorHAnsi" w:hAnsiTheme="minorHAnsi"/>
          <w:iCs/>
          <w:sz w:val="22"/>
          <w:szCs w:val="22"/>
        </w:rPr>
        <w:t xml:space="preserve"> were organised to provide opportunity for additional number of people to be introduced to career services at EU partner universities, to visit the premises, meet the colleagues and update their knowledge on functioning of career centres at universities. </w:t>
      </w:r>
    </w:p>
    <w:p w:rsidR="002466D2" w:rsidRDefault="002466D2" w:rsidP="00F37397">
      <w:pPr>
        <w:jc w:val="both"/>
        <w:rPr>
          <w:rFonts w:asciiTheme="minorHAnsi" w:hAnsiTheme="minorHAnsi"/>
          <w:iCs/>
          <w:sz w:val="22"/>
          <w:szCs w:val="22"/>
        </w:rPr>
      </w:pPr>
    </w:p>
    <w:p w:rsidR="00795F0F" w:rsidRDefault="002466D2" w:rsidP="00F37397">
      <w:pPr>
        <w:jc w:val="both"/>
        <w:rPr>
          <w:rFonts w:asciiTheme="minorHAnsi" w:hAnsiTheme="minorHAnsi"/>
          <w:iCs/>
          <w:sz w:val="22"/>
          <w:szCs w:val="22"/>
        </w:rPr>
      </w:pPr>
      <w:r>
        <w:rPr>
          <w:rFonts w:asciiTheme="minorHAnsi" w:hAnsiTheme="minorHAnsi"/>
          <w:iCs/>
          <w:sz w:val="22"/>
          <w:szCs w:val="22"/>
        </w:rPr>
        <w:t xml:space="preserve">First visit was organised for a group to visit University of Padua </w:t>
      </w:r>
      <w:r w:rsidR="004E7FB8">
        <w:rPr>
          <w:rFonts w:asciiTheme="minorHAnsi" w:hAnsiTheme="minorHAnsi"/>
          <w:iCs/>
          <w:sz w:val="22"/>
          <w:szCs w:val="22"/>
        </w:rPr>
        <w:t>on 18 and 19 March 2015.</w:t>
      </w:r>
    </w:p>
    <w:p w:rsidR="003744FF" w:rsidRDefault="003744FF" w:rsidP="00F37397">
      <w:pPr>
        <w:jc w:val="both"/>
        <w:rPr>
          <w:rFonts w:asciiTheme="minorHAnsi" w:hAnsiTheme="minorHAnsi"/>
          <w:iCs/>
          <w:sz w:val="22"/>
          <w:szCs w:val="22"/>
        </w:rPr>
      </w:pPr>
    </w:p>
    <w:p w:rsidR="002E738A" w:rsidRDefault="002E738A" w:rsidP="00F37397">
      <w:pPr>
        <w:jc w:val="both"/>
        <w:rPr>
          <w:rFonts w:asciiTheme="minorHAnsi" w:hAnsiTheme="minorHAnsi"/>
          <w:iCs/>
          <w:sz w:val="22"/>
          <w:szCs w:val="22"/>
        </w:rPr>
      </w:pPr>
      <w:r>
        <w:rPr>
          <w:rFonts w:asciiTheme="minorHAnsi" w:hAnsiTheme="minorHAnsi"/>
          <w:iCs/>
          <w:sz w:val="22"/>
          <w:szCs w:val="22"/>
        </w:rPr>
        <w:t xml:space="preserve">Participants were: </w:t>
      </w:r>
    </w:p>
    <w:p w:rsidR="002466D2" w:rsidRPr="002466D2" w:rsidRDefault="002466D2" w:rsidP="002466D2">
      <w:pPr>
        <w:pStyle w:val="ListParagraph"/>
        <w:numPr>
          <w:ilvl w:val="0"/>
          <w:numId w:val="4"/>
        </w:numPr>
        <w:jc w:val="both"/>
        <w:rPr>
          <w:rFonts w:asciiTheme="minorHAnsi" w:hAnsiTheme="minorHAnsi"/>
          <w:iCs/>
          <w:sz w:val="22"/>
          <w:szCs w:val="22"/>
        </w:rPr>
      </w:pPr>
      <w:r w:rsidRPr="002466D2">
        <w:rPr>
          <w:rFonts w:asciiTheme="minorHAnsi" w:hAnsiTheme="minorHAnsi"/>
          <w:iCs/>
          <w:sz w:val="22"/>
          <w:szCs w:val="22"/>
        </w:rPr>
        <w:t>Milena Vujović, University of Belgrade, Career Centre</w:t>
      </w:r>
    </w:p>
    <w:p w:rsidR="002466D2" w:rsidRPr="002466D2" w:rsidRDefault="00850E17" w:rsidP="002466D2">
      <w:pPr>
        <w:pStyle w:val="ListParagraph"/>
        <w:numPr>
          <w:ilvl w:val="0"/>
          <w:numId w:val="4"/>
        </w:numPr>
        <w:jc w:val="both"/>
        <w:rPr>
          <w:rFonts w:asciiTheme="minorHAnsi" w:hAnsiTheme="minorHAnsi"/>
          <w:iCs/>
          <w:sz w:val="22"/>
          <w:szCs w:val="22"/>
        </w:rPr>
      </w:pPr>
      <w:proofErr w:type="spellStart"/>
      <w:r>
        <w:rPr>
          <w:rFonts w:asciiTheme="minorHAnsi" w:hAnsiTheme="minorHAnsi"/>
          <w:iCs/>
          <w:sz w:val="22"/>
          <w:szCs w:val="22"/>
        </w:rPr>
        <w:t>Prof.dr</w:t>
      </w:r>
      <w:proofErr w:type="spellEnd"/>
      <w:r>
        <w:rPr>
          <w:rFonts w:asciiTheme="minorHAnsi" w:hAnsiTheme="minorHAnsi"/>
          <w:iCs/>
          <w:sz w:val="22"/>
          <w:szCs w:val="22"/>
        </w:rPr>
        <w:t xml:space="preserve"> </w:t>
      </w:r>
      <w:r w:rsidR="002466D2" w:rsidRPr="002466D2">
        <w:rPr>
          <w:rFonts w:asciiTheme="minorHAnsi" w:hAnsiTheme="minorHAnsi"/>
          <w:iCs/>
          <w:sz w:val="22"/>
          <w:szCs w:val="22"/>
        </w:rPr>
        <w:t xml:space="preserve">Aleksandra </w:t>
      </w:r>
      <w:proofErr w:type="spellStart"/>
      <w:r w:rsidR="002466D2" w:rsidRPr="002466D2">
        <w:rPr>
          <w:rFonts w:asciiTheme="minorHAnsi" w:hAnsiTheme="minorHAnsi"/>
          <w:iCs/>
          <w:sz w:val="22"/>
          <w:szCs w:val="22"/>
        </w:rPr>
        <w:t>Pejatović</w:t>
      </w:r>
      <w:proofErr w:type="spellEnd"/>
      <w:r w:rsidR="002466D2" w:rsidRPr="002466D2">
        <w:rPr>
          <w:rFonts w:asciiTheme="minorHAnsi" w:hAnsiTheme="minorHAnsi"/>
          <w:iCs/>
          <w:sz w:val="22"/>
          <w:szCs w:val="22"/>
        </w:rPr>
        <w:t>, University of Belgrade, Faculty of Philosophy</w:t>
      </w:r>
    </w:p>
    <w:p w:rsidR="002466D2" w:rsidRPr="002466D2" w:rsidRDefault="00850E17" w:rsidP="002466D2">
      <w:pPr>
        <w:pStyle w:val="ListParagraph"/>
        <w:numPr>
          <w:ilvl w:val="0"/>
          <w:numId w:val="4"/>
        </w:numPr>
        <w:jc w:val="both"/>
        <w:rPr>
          <w:rFonts w:asciiTheme="minorHAnsi" w:hAnsiTheme="minorHAnsi"/>
          <w:iCs/>
          <w:sz w:val="22"/>
          <w:szCs w:val="22"/>
        </w:rPr>
      </w:pPr>
      <w:r>
        <w:rPr>
          <w:rFonts w:asciiTheme="minorHAnsi" w:hAnsiTheme="minorHAnsi"/>
          <w:iCs/>
          <w:sz w:val="22"/>
          <w:szCs w:val="22"/>
        </w:rPr>
        <w:t xml:space="preserve">Prof. </w:t>
      </w:r>
      <w:proofErr w:type="spellStart"/>
      <w:r>
        <w:rPr>
          <w:rFonts w:asciiTheme="minorHAnsi" w:hAnsiTheme="minorHAnsi"/>
          <w:iCs/>
          <w:sz w:val="22"/>
          <w:szCs w:val="22"/>
        </w:rPr>
        <w:t>dr</w:t>
      </w:r>
      <w:proofErr w:type="spellEnd"/>
      <w:r>
        <w:rPr>
          <w:rFonts w:asciiTheme="minorHAnsi" w:hAnsiTheme="minorHAnsi"/>
          <w:iCs/>
          <w:sz w:val="22"/>
          <w:szCs w:val="22"/>
        </w:rPr>
        <w:t xml:space="preserve"> </w:t>
      </w:r>
      <w:proofErr w:type="spellStart"/>
      <w:r w:rsidR="002466D2" w:rsidRPr="002466D2">
        <w:rPr>
          <w:rFonts w:asciiTheme="minorHAnsi" w:hAnsiTheme="minorHAnsi"/>
          <w:iCs/>
          <w:sz w:val="22"/>
          <w:szCs w:val="22"/>
        </w:rPr>
        <w:t>Slavko</w:t>
      </w:r>
      <w:proofErr w:type="spellEnd"/>
      <w:r w:rsidR="002466D2" w:rsidRPr="002466D2">
        <w:rPr>
          <w:rFonts w:asciiTheme="minorHAnsi" w:hAnsiTheme="minorHAnsi"/>
          <w:iCs/>
          <w:sz w:val="22"/>
          <w:szCs w:val="22"/>
        </w:rPr>
        <w:t xml:space="preserve"> </w:t>
      </w:r>
      <w:proofErr w:type="spellStart"/>
      <w:r w:rsidR="002466D2" w:rsidRPr="002466D2">
        <w:rPr>
          <w:rFonts w:asciiTheme="minorHAnsi" w:hAnsiTheme="minorHAnsi"/>
          <w:iCs/>
          <w:sz w:val="22"/>
          <w:szCs w:val="22"/>
        </w:rPr>
        <w:t>Pešić</w:t>
      </w:r>
      <w:proofErr w:type="spellEnd"/>
      <w:r w:rsidR="002466D2" w:rsidRPr="002466D2">
        <w:rPr>
          <w:rFonts w:asciiTheme="minorHAnsi" w:hAnsiTheme="minorHAnsi"/>
          <w:iCs/>
          <w:sz w:val="22"/>
          <w:szCs w:val="22"/>
        </w:rPr>
        <w:t>, University of Belgrade, Faculty of Mechanical Engineering</w:t>
      </w:r>
    </w:p>
    <w:p w:rsidR="002466D2" w:rsidRDefault="002466D2" w:rsidP="002466D2">
      <w:pPr>
        <w:pStyle w:val="ListParagraph"/>
        <w:numPr>
          <w:ilvl w:val="0"/>
          <w:numId w:val="4"/>
        </w:numPr>
        <w:jc w:val="both"/>
        <w:rPr>
          <w:rFonts w:asciiTheme="minorHAnsi" w:hAnsiTheme="minorHAnsi"/>
          <w:iCs/>
          <w:sz w:val="22"/>
          <w:szCs w:val="22"/>
        </w:rPr>
      </w:pPr>
      <w:r w:rsidRPr="002466D2">
        <w:rPr>
          <w:rFonts w:asciiTheme="minorHAnsi" w:hAnsiTheme="minorHAnsi"/>
          <w:iCs/>
          <w:sz w:val="22"/>
          <w:szCs w:val="22"/>
        </w:rPr>
        <w:t>Nevena Markov, University of Novi Sad, Career Centre</w:t>
      </w:r>
    </w:p>
    <w:p w:rsidR="003744FF" w:rsidRDefault="003744FF" w:rsidP="003744FF">
      <w:pPr>
        <w:jc w:val="both"/>
        <w:rPr>
          <w:rFonts w:asciiTheme="minorHAnsi" w:hAnsiTheme="minorHAnsi"/>
          <w:iCs/>
          <w:sz w:val="22"/>
          <w:szCs w:val="22"/>
        </w:rPr>
      </w:pPr>
    </w:p>
    <w:p w:rsidR="004E69CA" w:rsidRDefault="00401905" w:rsidP="003744FF">
      <w:pPr>
        <w:jc w:val="both"/>
        <w:rPr>
          <w:rFonts w:asciiTheme="minorHAnsi" w:hAnsiTheme="minorHAnsi"/>
          <w:iCs/>
          <w:sz w:val="22"/>
          <w:szCs w:val="22"/>
        </w:rPr>
      </w:pPr>
      <w:r>
        <w:rPr>
          <w:rFonts w:asciiTheme="minorHAnsi" w:hAnsiTheme="minorHAnsi"/>
          <w:iCs/>
          <w:sz w:val="22"/>
          <w:szCs w:val="22"/>
        </w:rPr>
        <w:t>On the first day of the visit participants went through the</w:t>
      </w:r>
      <w:r w:rsidR="00A341BC">
        <w:rPr>
          <w:rFonts w:asciiTheme="minorHAnsi" w:hAnsiTheme="minorHAnsi"/>
          <w:iCs/>
          <w:sz w:val="22"/>
          <w:szCs w:val="22"/>
        </w:rPr>
        <w:t xml:space="preserve"> premises of the Career Service of University of Padua, guided by Zoltan Denes. They met the staff and its main responsibilities. After that, the host held a presentation on </w:t>
      </w:r>
      <w:r w:rsidR="00A341BC" w:rsidRPr="00A341BC">
        <w:rPr>
          <w:rFonts w:asciiTheme="minorHAnsi" w:hAnsiTheme="minorHAnsi"/>
          <w:iCs/>
          <w:sz w:val="22"/>
          <w:szCs w:val="22"/>
        </w:rPr>
        <w:t>the development and functioning</w:t>
      </w:r>
      <w:r w:rsidR="009F3B01">
        <w:rPr>
          <w:rFonts w:asciiTheme="minorHAnsi" w:hAnsiTheme="minorHAnsi"/>
          <w:iCs/>
          <w:sz w:val="22"/>
          <w:szCs w:val="22"/>
        </w:rPr>
        <w:t xml:space="preserve"> of the Career Service</w:t>
      </w:r>
      <w:r w:rsidR="00A341BC">
        <w:rPr>
          <w:rFonts w:asciiTheme="minorHAnsi" w:hAnsiTheme="minorHAnsi"/>
          <w:iCs/>
          <w:sz w:val="22"/>
          <w:szCs w:val="22"/>
        </w:rPr>
        <w:t xml:space="preserve"> </w:t>
      </w:r>
      <w:r w:rsidR="00A341BC" w:rsidRPr="00A341BC">
        <w:rPr>
          <w:rFonts w:asciiTheme="minorHAnsi" w:hAnsiTheme="minorHAnsi"/>
          <w:iCs/>
          <w:sz w:val="22"/>
          <w:szCs w:val="22"/>
        </w:rPr>
        <w:t xml:space="preserve">and discussed </w:t>
      </w:r>
      <w:r w:rsidR="00A341BC">
        <w:rPr>
          <w:rFonts w:asciiTheme="minorHAnsi" w:hAnsiTheme="minorHAnsi"/>
          <w:iCs/>
          <w:sz w:val="22"/>
          <w:szCs w:val="22"/>
        </w:rPr>
        <w:t xml:space="preserve">with visitors </w:t>
      </w:r>
      <w:r w:rsidR="00A341BC" w:rsidRPr="00A341BC">
        <w:rPr>
          <w:rFonts w:asciiTheme="minorHAnsi" w:hAnsiTheme="minorHAnsi"/>
          <w:iCs/>
          <w:sz w:val="22"/>
          <w:szCs w:val="22"/>
        </w:rPr>
        <w:t>the applicability of good practice in the context of</w:t>
      </w:r>
      <w:r w:rsidR="00A341BC">
        <w:rPr>
          <w:rFonts w:asciiTheme="minorHAnsi" w:hAnsiTheme="minorHAnsi"/>
          <w:iCs/>
          <w:sz w:val="22"/>
          <w:szCs w:val="22"/>
        </w:rPr>
        <w:t xml:space="preserve"> Serbian country. </w:t>
      </w:r>
    </w:p>
    <w:p w:rsidR="009F3B01" w:rsidRDefault="009F3B01" w:rsidP="003744FF">
      <w:pPr>
        <w:jc w:val="both"/>
        <w:rPr>
          <w:rFonts w:asciiTheme="minorHAnsi" w:hAnsiTheme="minorHAnsi"/>
          <w:iCs/>
          <w:sz w:val="22"/>
          <w:szCs w:val="22"/>
        </w:rPr>
      </w:pPr>
      <w:r>
        <w:rPr>
          <w:rFonts w:asciiTheme="minorHAnsi" w:hAnsiTheme="minorHAnsi"/>
          <w:iCs/>
          <w:sz w:val="22"/>
          <w:szCs w:val="22"/>
        </w:rPr>
        <w:t xml:space="preserve">On the second day, the group had the opportunity to learn about Career Virtual Fair and </w:t>
      </w:r>
      <w:r w:rsidRPr="009F3B01">
        <w:rPr>
          <w:rFonts w:asciiTheme="minorHAnsi" w:hAnsiTheme="minorHAnsi"/>
          <w:iCs/>
          <w:sz w:val="22"/>
          <w:szCs w:val="22"/>
        </w:rPr>
        <w:t>job applications in the form</w:t>
      </w:r>
      <w:r>
        <w:rPr>
          <w:rFonts w:asciiTheme="minorHAnsi" w:hAnsiTheme="minorHAnsi"/>
          <w:iCs/>
          <w:sz w:val="22"/>
          <w:szCs w:val="22"/>
        </w:rPr>
        <w:t xml:space="preserve"> of the video CV.</w:t>
      </w:r>
    </w:p>
    <w:p w:rsidR="009F3B01" w:rsidRDefault="009F3B01" w:rsidP="003744FF">
      <w:pPr>
        <w:jc w:val="both"/>
        <w:rPr>
          <w:rFonts w:asciiTheme="minorHAnsi" w:hAnsiTheme="minorHAnsi"/>
          <w:iCs/>
          <w:sz w:val="22"/>
          <w:szCs w:val="22"/>
        </w:rPr>
      </w:pPr>
    </w:p>
    <w:p w:rsidR="003744FF" w:rsidRDefault="003744FF" w:rsidP="003744FF">
      <w:pPr>
        <w:jc w:val="both"/>
        <w:rPr>
          <w:rFonts w:asciiTheme="minorHAnsi" w:hAnsiTheme="minorHAnsi"/>
          <w:iCs/>
          <w:sz w:val="22"/>
          <w:szCs w:val="22"/>
        </w:rPr>
      </w:pPr>
      <w:r>
        <w:rPr>
          <w:rFonts w:asciiTheme="minorHAnsi" w:hAnsiTheme="minorHAnsi"/>
          <w:iCs/>
          <w:sz w:val="22"/>
          <w:szCs w:val="22"/>
        </w:rPr>
        <w:t xml:space="preserve">Second one was organised for a group to visit University of Silesia in Katowice </w:t>
      </w:r>
      <w:r w:rsidR="00850E17">
        <w:rPr>
          <w:rFonts w:asciiTheme="minorHAnsi" w:hAnsiTheme="minorHAnsi"/>
          <w:iCs/>
          <w:sz w:val="22"/>
          <w:szCs w:val="22"/>
        </w:rPr>
        <w:t>on 8 and 9 April 2015</w:t>
      </w:r>
      <w:r w:rsidR="004E7FB8">
        <w:rPr>
          <w:rFonts w:asciiTheme="minorHAnsi" w:hAnsiTheme="minorHAnsi"/>
          <w:iCs/>
          <w:sz w:val="22"/>
          <w:szCs w:val="22"/>
        </w:rPr>
        <w:t>.</w:t>
      </w:r>
    </w:p>
    <w:p w:rsidR="00850E17" w:rsidRDefault="00850E17" w:rsidP="003744FF">
      <w:pPr>
        <w:jc w:val="both"/>
        <w:rPr>
          <w:rFonts w:asciiTheme="minorHAnsi" w:hAnsiTheme="minorHAnsi"/>
          <w:iCs/>
          <w:sz w:val="22"/>
          <w:szCs w:val="22"/>
        </w:rPr>
      </w:pPr>
    </w:p>
    <w:p w:rsidR="00850E17" w:rsidRDefault="00850E17" w:rsidP="003744FF">
      <w:pPr>
        <w:jc w:val="both"/>
        <w:rPr>
          <w:rFonts w:asciiTheme="minorHAnsi" w:hAnsiTheme="minorHAnsi"/>
          <w:iCs/>
          <w:sz w:val="22"/>
          <w:szCs w:val="22"/>
        </w:rPr>
      </w:pPr>
      <w:r>
        <w:rPr>
          <w:rFonts w:asciiTheme="minorHAnsi" w:hAnsiTheme="minorHAnsi"/>
          <w:iCs/>
          <w:sz w:val="22"/>
          <w:szCs w:val="22"/>
        </w:rPr>
        <w:t xml:space="preserve">Participants were: </w:t>
      </w:r>
    </w:p>
    <w:p w:rsidR="00850E17" w:rsidRDefault="00850E17" w:rsidP="00850E17">
      <w:pPr>
        <w:pStyle w:val="ListParagraph"/>
        <w:numPr>
          <w:ilvl w:val="0"/>
          <w:numId w:val="5"/>
        </w:numPr>
        <w:jc w:val="both"/>
        <w:rPr>
          <w:rFonts w:asciiTheme="minorHAnsi" w:hAnsiTheme="minorHAnsi"/>
          <w:iCs/>
          <w:sz w:val="22"/>
          <w:szCs w:val="22"/>
        </w:rPr>
      </w:pPr>
      <w:r>
        <w:rPr>
          <w:rFonts w:asciiTheme="minorHAnsi" w:hAnsiTheme="minorHAnsi"/>
          <w:iCs/>
          <w:sz w:val="22"/>
          <w:szCs w:val="22"/>
        </w:rPr>
        <w:t>Dejana Lazić, University of Belgrade Career Centre</w:t>
      </w:r>
    </w:p>
    <w:p w:rsidR="00850E17" w:rsidRDefault="00850E17" w:rsidP="00850E17">
      <w:pPr>
        <w:pStyle w:val="ListParagraph"/>
        <w:numPr>
          <w:ilvl w:val="0"/>
          <w:numId w:val="5"/>
        </w:numPr>
        <w:jc w:val="both"/>
        <w:rPr>
          <w:rFonts w:asciiTheme="minorHAnsi" w:hAnsiTheme="minorHAnsi"/>
          <w:iCs/>
          <w:sz w:val="22"/>
          <w:szCs w:val="22"/>
        </w:rPr>
      </w:pPr>
      <w:r>
        <w:rPr>
          <w:rFonts w:asciiTheme="minorHAnsi" w:hAnsiTheme="minorHAnsi"/>
          <w:iCs/>
          <w:sz w:val="22"/>
          <w:szCs w:val="22"/>
        </w:rPr>
        <w:t>Marija Jovanović, University of Belgrade Career Centre</w:t>
      </w:r>
    </w:p>
    <w:p w:rsidR="00850E17" w:rsidRPr="00850E17" w:rsidRDefault="00850E17" w:rsidP="00850E17">
      <w:pPr>
        <w:pStyle w:val="ListParagraph"/>
        <w:numPr>
          <w:ilvl w:val="0"/>
          <w:numId w:val="5"/>
        </w:numPr>
        <w:jc w:val="both"/>
        <w:rPr>
          <w:rFonts w:asciiTheme="minorHAnsi" w:hAnsiTheme="minorHAnsi"/>
          <w:iCs/>
          <w:sz w:val="22"/>
          <w:szCs w:val="22"/>
        </w:rPr>
      </w:pPr>
      <w:proofErr w:type="spellStart"/>
      <w:r>
        <w:rPr>
          <w:rFonts w:asciiTheme="minorHAnsi" w:hAnsiTheme="minorHAnsi"/>
          <w:iCs/>
          <w:sz w:val="22"/>
          <w:szCs w:val="22"/>
        </w:rPr>
        <w:t>Prof.dr</w:t>
      </w:r>
      <w:proofErr w:type="spellEnd"/>
      <w:r>
        <w:rPr>
          <w:rFonts w:asciiTheme="minorHAnsi" w:hAnsiTheme="minorHAnsi"/>
          <w:iCs/>
          <w:sz w:val="22"/>
          <w:szCs w:val="22"/>
        </w:rPr>
        <w:t xml:space="preserve"> Dragan </w:t>
      </w:r>
      <w:proofErr w:type="spellStart"/>
      <w:r>
        <w:rPr>
          <w:rFonts w:asciiTheme="minorHAnsi" w:hAnsiTheme="minorHAnsi"/>
          <w:iCs/>
          <w:sz w:val="22"/>
          <w:szCs w:val="22"/>
        </w:rPr>
        <w:t>Lončar</w:t>
      </w:r>
      <w:proofErr w:type="spellEnd"/>
      <w:r>
        <w:rPr>
          <w:rFonts w:asciiTheme="minorHAnsi" w:hAnsiTheme="minorHAnsi"/>
          <w:iCs/>
          <w:sz w:val="22"/>
          <w:szCs w:val="22"/>
        </w:rPr>
        <w:t>, University of Belgrade Faculty of Economics</w:t>
      </w:r>
    </w:p>
    <w:p w:rsidR="00850E17" w:rsidRDefault="00850E17" w:rsidP="00850E17">
      <w:pPr>
        <w:pStyle w:val="ListParagraph"/>
        <w:numPr>
          <w:ilvl w:val="0"/>
          <w:numId w:val="5"/>
        </w:numPr>
        <w:jc w:val="both"/>
        <w:rPr>
          <w:rFonts w:asciiTheme="minorHAnsi" w:hAnsiTheme="minorHAnsi"/>
          <w:iCs/>
          <w:sz w:val="22"/>
          <w:szCs w:val="22"/>
        </w:rPr>
      </w:pPr>
      <w:r>
        <w:rPr>
          <w:rFonts w:asciiTheme="minorHAnsi" w:hAnsiTheme="minorHAnsi"/>
          <w:iCs/>
          <w:sz w:val="22"/>
          <w:szCs w:val="22"/>
        </w:rPr>
        <w:t xml:space="preserve">Marina </w:t>
      </w:r>
      <w:proofErr w:type="spellStart"/>
      <w:r>
        <w:rPr>
          <w:rFonts w:asciiTheme="minorHAnsi" w:hAnsiTheme="minorHAnsi"/>
          <w:iCs/>
          <w:sz w:val="22"/>
          <w:szCs w:val="22"/>
        </w:rPr>
        <w:t>Odalović</w:t>
      </w:r>
      <w:proofErr w:type="spellEnd"/>
      <w:r>
        <w:rPr>
          <w:rFonts w:asciiTheme="minorHAnsi" w:hAnsiTheme="minorHAnsi"/>
          <w:iCs/>
          <w:sz w:val="22"/>
          <w:szCs w:val="22"/>
        </w:rPr>
        <w:t xml:space="preserve"> </w:t>
      </w:r>
      <w:proofErr w:type="spellStart"/>
      <w:r>
        <w:rPr>
          <w:rFonts w:asciiTheme="minorHAnsi" w:hAnsiTheme="minorHAnsi"/>
          <w:iCs/>
          <w:sz w:val="22"/>
          <w:szCs w:val="22"/>
        </w:rPr>
        <w:t>Petrić</w:t>
      </w:r>
      <w:proofErr w:type="spellEnd"/>
      <w:r>
        <w:rPr>
          <w:rFonts w:asciiTheme="minorHAnsi" w:hAnsiTheme="minorHAnsi"/>
          <w:iCs/>
          <w:sz w:val="22"/>
          <w:szCs w:val="22"/>
        </w:rPr>
        <w:t>, University of Belgrade Faculty of Pharmacy</w:t>
      </w:r>
    </w:p>
    <w:p w:rsidR="00850E17" w:rsidRDefault="00850E17" w:rsidP="00850E17">
      <w:pPr>
        <w:pStyle w:val="ListParagraph"/>
        <w:numPr>
          <w:ilvl w:val="0"/>
          <w:numId w:val="5"/>
        </w:numPr>
        <w:jc w:val="both"/>
        <w:rPr>
          <w:rFonts w:asciiTheme="minorHAnsi" w:hAnsiTheme="minorHAnsi"/>
          <w:iCs/>
          <w:sz w:val="22"/>
          <w:szCs w:val="22"/>
        </w:rPr>
      </w:pPr>
      <w:proofErr w:type="spellStart"/>
      <w:r>
        <w:rPr>
          <w:rFonts w:asciiTheme="minorHAnsi" w:hAnsiTheme="minorHAnsi"/>
          <w:iCs/>
          <w:sz w:val="22"/>
          <w:szCs w:val="22"/>
        </w:rPr>
        <w:t>Prof.dr</w:t>
      </w:r>
      <w:proofErr w:type="spellEnd"/>
      <w:r>
        <w:rPr>
          <w:rFonts w:asciiTheme="minorHAnsi" w:hAnsiTheme="minorHAnsi"/>
          <w:iCs/>
          <w:sz w:val="22"/>
          <w:szCs w:val="22"/>
        </w:rPr>
        <w:t xml:space="preserve"> </w:t>
      </w:r>
      <w:proofErr w:type="spellStart"/>
      <w:r>
        <w:rPr>
          <w:rFonts w:asciiTheme="minorHAnsi" w:hAnsiTheme="minorHAnsi"/>
          <w:iCs/>
          <w:sz w:val="22"/>
          <w:szCs w:val="22"/>
        </w:rPr>
        <w:t>Zorana</w:t>
      </w:r>
      <w:proofErr w:type="spellEnd"/>
      <w:r>
        <w:rPr>
          <w:rFonts w:asciiTheme="minorHAnsi" w:hAnsiTheme="minorHAnsi"/>
          <w:iCs/>
          <w:sz w:val="22"/>
          <w:szCs w:val="22"/>
        </w:rPr>
        <w:t xml:space="preserve"> </w:t>
      </w:r>
      <w:proofErr w:type="spellStart"/>
      <w:r>
        <w:rPr>
          <w:rFonts w:asciiTheme="minorHAnsi" w:hAnsiTheme="minorHAnsi"/>
          <w:iCs/>
          <w:sz w:val="22"/>
          <w:szCs w:val="22"/>
        </w:rPr>
        <w:t>Opačić</w:t>
      </w:r>
      <w:proofErr w:type="spellEnd"/>
      <w:r>
        <w:rPr>
          <w:rFonts w:asciiTheme="minorHAnsi" w:hAnsiTheme="minorHAnsi"/>
          <w:iCs/>
          <w:sz w:val="22"/>
          <w:szCs w:val="22"/>
        </w:rPr>
        <w:t>, University of Belgrade Teacher Education Faculty</w:t>
      </w:r>
    </w:p>
    <w:p w:rsidR="00850E17" w:rsidRPr="00850E17" w:rsidRDefault="00850E17" w:rsidP="00850E17">
      <w:pPr>
        <w:pStyle w:val="ListParagraph"/>
        <w:numPr>
          <w:ilvl w:val="0"/>
          <w:numId w:val="5"/>
        </w:numPr>
        <w:jc w:val="both"/>
        <w:rPr>
          <w:rFonts w:asciiTheme="minorHAnsi" w:hAnsiTheme="minorHAnsi"/>
          <w:iCs/>
          <w:sz w:val="22"/>
          <w:szCs w:val="22"/>
        </w:rPr>
      </w:pPr>
      <w:proofErr w:type="spellStart"/>
      <w:r>
        <w:rPr>
          <w:rFonts w:asciiTheme="minorHAnsi" w:hAnsiTheme="minorHAnsi"/>
          <w:iCs/>
          <w:sz w:val="22"/>
          <w:szCs w:val="22"/>
        </w:rPr>
        <w:t>Đorđe</w:t>
      </w:r>
      <w:proofErr w:type="spellEnd"/>
      <w:r>
        <w:rPr>
          <w:rFonts w:asciiTheme="minorHAnsi" w:hAnsiTheme="minorHAnsi"/>
          <w:iCs/>
          <w:sz w:val="22"/>
          <w:szCs w:val="22"/>
        </w:rPr>
        <w:t xml:space="preserve"> </w:t>
      </w:r>
      <w:proofErr w:type="spellStart"/>
      <w:r>
        <w:rPr>
          <w:rFonts w:asciiTheme="minorHAnsi" w:hAnsiTheme="minorHAnsi"/>
          <w:iCs/>
          <w:sz w:val="22"/>
          <w:szCs w:val="22"/>
        </w:rPr>
        <w:t>Petrić</w:t>
      </w:r>
      <w:proofErr w:type="spellEnd"/>
      <w:r>
        <w:rPr>
          <w:rFonts w:asciiTheme="minorHAnsi" w:hAnsiTheme="minorHAnsi"/>
          <w:iCs/>
          <w:sz w:val="22"/>
          <w:szCs w:val="22"/>
        </w:rPr>
        <w:t xml:space="preserve">, University of Belgrade Faculty of Chemistry Student services </w:t>
      </w:r>
    </w:p>
    <w:p w:rsidR="002E738A" w:rsidRDefault="002E738A" w:rsidP="00F37397">
      <w:pPr>
        <w:jc w:val="both"/>
        <w:rPr>
          <w:rFonts w:asciiTheme="minorHAnsi" w:hAnsiTheme="minorHAnsi"/>
          <w:iCs/>
          <w:sz w:val="22"/>
          <w:szCs w:val="22"/>
        </w:rPr>
      </w:pPr>
    </w:p>
    <w:p w:rsidR="004E69CA" w:rsidRPr="004E69CA" w:rsidRDefault="00850E17" w:rsidP="00850E17">
      <w:pPr>
        <w:rPr>
          <w:rFonts w:asciiTheme="minorHAnsi" w:hAnsiTheme="minorHAnsi"/>
          <w:sz w:val="22"/>
          <w:szCs w:val="22"/>
        </w:rPr>
      </w:pPr>
      <w:r w:rsidRPr="004E69CA">
        <w:rPr>
          <w:rFonts w:asciiTheme="minorHAnsi" w:hAnsiTheme="minorHAnsi"/>
          <w:iCs/>
          <w:sz w:val="22"/>
          <w:szCs w:val="22"/>
        </w:rPr>
        <w:t xml:space="preserve">On the first day of the visit group from Serbia visited the new premises of the career centre and was greeted and guided by </w:t>
      </w:r>
      <w:r w:rsidRPr="004E69CA">
        <w:rPr>
          <w:rFonts w:asciiTheme="minorHAnsi" w:hAnsiTheme="minorHAnsi"/>
          <w:sz w:val="22"/>
          <w:szCs w:val="22"/>
        </w:rPr>
        <w:t>Agnieszka Dunaj, Career Centre of University of Silesia who made a presentation about University of Silesia and about Career Centre</w:t>
      </w:r>
      <w:r w:rsidR="004E69CA" w:rsidRPr="004E69CA">
        <w:rPr>
          <w:rFonts w:asciiTheme="minorHAnsi" w:hAnsiTheme="minorHAnsi"/>
          <w:sz w:val="22"/>
          <w:szCs w:val="22"/>
        </w:rPr>
        <w:t xml:space="preserve">. Afterwards group </w:t>
      </w:r>
      <w:proofErr w:type="gramStart"/>
      <w:r w:rsidR="004E69CA" w:rsidRPr="004E69CA">
        <w:rPr>
          <w:rFonts w:asciiTheme="minorHAnsi" w:hAnsiTheme="minorHAnsi"/>
          <w:sz w:val="22"/>
          <w:szCs w:val="22"/>
        </w:rPr>
        <w:t xml:space="preserve">met </w:t>
      </w:r>
      <w:r w:rsidRPr="004E69CA">
        <w:rPr>
          <w:rFonts w:asciiTheme="minorHAnsi" w:hAnsiTheme="minorHAnsi"/>
          <w:sz w:val="22"/>
          <w:szCs w:val="22"/>
        </w:rPr>
        <w:t xml:space="preserve"> </w:t>
      </w:r>
      <w:r w:rsidR="004E69CA" w:rsidRPr="004E69CA">
        <w:rPr>
          <w:rFonts w:asciiTheme="minorHAnsi" w:hAnsiTheme="minorHAnsi"/>
          <w:sz w:val="22"/>
          <w:szCs w:val="22"/>
        </w:rPr>
        <w:t>with</w:t>
      </w:r>
      <w:proofErr w:type="gramEnd"/>
      <w:r w:rsidR="004E69CA" w:rsidRPr="004E69CA">
        <w:rPr>
          <w:rFonts w:asciiTheme="minorHAnsi" w:hAnsiTheme="minorHAnsi"/>
          <w:sz w:val="22"/>
          <w:szCs w:val="22"/>
        </w:rPr>
        <w:t xml:space="preserve"> </w:t>
      </w:r>
      <w:proofErr w:type="spellStart"/>
      <w:r w:rsidR="004E69CA" w:rsidRPr="004E69CA">
        <w:rPr>
          <w:rFonts w:asciiTheme="minorHAnsi" w:hAnsiTheme="minorHAnsi"/>
          <w:sz w:val="22"/>
          <w:szCs w:val="22"/>
        </w:rPr>
        <w:t>Katarzyna</w:t>
      </w:r>
      <w:proofErr w:type="spellEnd"/>
      <w:r w:rsidR="004E69CA" w:rsidRPr="004E69CA">
        <w:rPr>
          <w:rFonts w:asciiTheme="minorHAnsi" w:hAnsiTheme="minorHAnsi"/>
          <w:sz w:val="22"/>
          <w:szCs w:val="22"/>
        </w:rPr>
        <w:t xml:space="preserve"> </w:t>
      </w:r>
      <w:proofErr w:type="spellStart"/>
      <w:r w:rsidR="004E69CA" w:rsidRPr="004E69CA">
        <w:rPr>
          <w:rFonts w:asciiTheme="minorHAnsi" w:hAnsiTheme="minorHAnsi"/>
          <w:sz w:val="22"/>
          <w:szCs w:val="22"/>
        </w:rPr>
        <w:t>Trynda</w:t>
      </w:r>
      <w:proofErr w:type="spellEnd"/>
      <w:r w:rsidR="004E69CA" w:rsidRPr="004E69CA">
        <w:rPr>
          <w:rFonts w:asciiTheme="minorHAnsi" w:hAnsiTheme="minorHAnsi"/>
          <w:sz w:val="22"/>
          <w:szCs w:val="22"/>
        </w:rPr>
        <w:t xml:space="preserve">, PhD, Vice – Dean, Faculty of Informatics and material Science and spoke about the Career Centre cooperation with Faculties. In the afternoon group visited University of Economics, Academic Centre for Career and had opportunity to learn how this career centre operates. </w:t>
      </w:r>
    </w:p>
    <w:p w:rsidR="004E69CA" w:rsidRDefault="004E69CA" w:rsidP="002466D2">
      <w:pPr>
        <w:rPr>
          <w:rFonts w:asciiTheme="minorHAnsi" w:hAnsiTheme="minorHAnsi"/>
          <w:b/>
          <w:sz w:val="24"/>
        </w:rPr>
      </w:pPr>
      <w:r w:rsidRPr="004E69CA">
        <w:rPr>
          <w:rFonts w:asciiTheme="minorHAnsi" w:hAnsiTheme="minorHAnsi"/>
          <w:sz w:val="22"/>
          <w:szCs w:val="22"/>
        </w:rPr>
        <w:t xml:space="preserve">On the second day group had a meeting </w:t>
      </w:r>
      <w:proofErr w:type="gramStart"/>
      <w:r w:rsidRPr="004E69CA">
        <w:rPr>
          <w:rFonts w:asciiTheme="minorHAnsi" w:hAnsiTheme="minorHAnsi"/>
          <w:sz w:val="22"/>
          <w:szCs w:val="22"/>
        </w:rPr>
        <w:t xml:space="preserve">with  </w:t>
      </w:r>
      <w:proofErr w:type="spellStart"/>
      <w:r w:rsidRPr="004E69CA">
        <w:rPr>
          <w:rFonts w:asciiTheme="minorHAnsi" w:hAnsiTheme="minorHAnsi"/>
          <w:sz w:val="22"/>
          <w:szCs w:val="22"/>
        </w:rPr>
        <w:t>Mirosław</w:t>
      </w:r>
      <w:proofErr w:type="spellEnd"/>
      <w:proofErr w:type="gramEnd"/>
      <w:r w:rsidRPr="004E69CA">
        <w:rPr>
          <w:rFonts w:asciiTheme="minorHAnsi" w:hAnsiTheme="minorHAnsi"/>
          <w:sz w:val="22"/>
          <w:szCs w:val="22"/>
        </w:rPr>
        <w:t xml:space="preserve"> </w:t>
      </w:r>
      <w:proofErr w:type="spellStart"/>
      <w:r w:rsidRPr="004E69CA">
        <w:rPr>
          <w:rFonts w:asciiTheme="minorHAnsi" w:hAnsiTheme="minorHAnsi"/>
          <w:sz w:val="22"/>
          <w:szCs w:val="22"/>
        </w:rPr>
        <w:t>Nakonieczny</w:t>
      </w:r>
      <w:proofErr w:type="spellEnd"/>
      <w:r w:rsidRPr="004E69CA">
        <w:rPr>
          <w:rFonts w:asciiTheme="minorHAnsi" w:hAnsiTheme="minorHAnsi"/>
          <w:sz w:val="22"/>
          <w:szCs w:val="22"/>
        </w:rPr>
        <w:t>, PhD, Vice-Rector for Internationalisation, Institutional Affairs and Public Relations and discussed on importance of career centre to the authorities of the University of Silesia. In the afternoon a visit to the company “Future Processing” was organised to learn more on the cooperation between Career Centre and employers.</w:t>
      </w:r>
    </w:p>
    <w:sectPr w:rsidR="004E69CA" w:rsidSect="003F35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51BBD"/>
    <w:multiLevelType w:val="hybridMultilevel"/>
    <w:tmpl w:val="B206277E"/>
    <w:lvl w:ilvl="0" w:tplc="447CCD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8C96F8A"/>
    <w:multiLevelType w:val="hybridMultilevel"/>
    <w:tmpl w:val="1B82BF52"/>
    <w:lvl w:ilvl="0" w:tplc="993E6DD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342C3662"/>
    <w:multiLevelType w:val="hybridMultilevel"/>
    <w:tmpl w:val="C382E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323D12"/>
    <w:multiLevelType w:val="hybridMultilevel"/>
    <w:tmpl w:val="51E65A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B75D72"/>
    <w:multiLevelType w:val="hybridMultilevel"/>
    <w:tmpl w:val="7576B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F37397"/>
    <w:rsid w:val="002466D2"/>
    <w:rsid w:val="002E738A"/>
    <w:rsid w:val="00340D74"/>
    <w:rsid w:val="003744FF"/>
    <w:rsid w:val="003F35FE"/>
    <w:rsid w:val="00401905"/>
    <w:rsid w:val="004E69CA"/>
    <w:rsid w:val="004E7FB8"/>
    <w:rsid w:val="00795F0F"/>
    <w:rsid w:val="00850E17"/>
    <w:rsid w:val="00955679"/>
    <w:rsid w:val="009F3B01"/>
    <w:rsid w:val="00A341BC"/>
    <w:rsid w:val="00B77CC9"/>
    <w:rsid w:val="00DD7E0F"/>
    <w:rsid w:val="00E86434"/>
    <w:rsid w:val="00EB4909"/>
    <w:rsid w:val="00F373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397"/>
    <w:pPr>
      <w:spacing w:after="0" w:line="240" w:lineRule="auto"/>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397"/>
    <w:pPr>
      <w:ind w:left="720"/>
      <w:contextualSpacing/>
    </w:pPr>
  </w:style>
  <w:style w:type="table" w:styleId="TableGrid">
    <w:name w:val="Table Grid"/>
    <w:basedOn w:val="TableNormal"/>
    <w:uiPriority w:val="59"/>
    <w:rsid w:val="00F373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6434"/>
    <w:rPr>
      <w:rFonts w:ascii="Tahoma" w:hAnsi="Tahoma" w:cs="Tahoma"/>
      <w:sz w:val="16"/>
      <w:szCs w:val="16"/>
    </w:rPr>
  </w:style>
  <w:style w:type="character" w:customStyle="1" w:styleId="BalloonTextChar">
    <w:name w:val="Balloon Text Char"/>
    <w:basedOn w:val="DefaultParagraphFont"/>
    <w:link w:val="BalloonText"/>
    <w:uiPriority w:val="99"/>
    <w:semiHidden/>
    <w:rsid w:val="00E86434"/>
    <w:rPr>
      <w:rFonts w:ascii="Tahoma" w:eastAsia="Times New Roman" w:hAnsi="Tahoma" w:cs="Tahoma"/>
      <w:sz w:val="16"/>
      <w:szCs w:val="16"/>
      <w:lang w:val="en-GB"/>
    </w:rPr>
  </w:style>
  <w:style w:type="character" w:styleId="Hyperlink">
    <w:name w:val="Hyperlink"/>
    <w:basedOn w:val="DefaultParagraphFont"/>
    <w:uiPriority w:val="99"/>
    <w:unhideWhenUsed/>
    <w:rsid w:val="00E8643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94224137">
      <w:bodyDiv w:val="1"/>
      <w:marLeft w:val="0"/>
      <w:marRight w:val="0"/>
      <w:marTop w:val="0"/>
      <w:marBottom w:val="0"/>
      <w:divBdr>
        <w:top w:val="none" w:sz="0" w:space="0" w:color="auto"/>
        <w:left w:val="none" w:sz="0" w:space="0" w:color="auto"/>
        <w:bottom w:val="none" w:sz="0" w:space="0" w:color="auto"/>
        <w:right w:val="none" w:sz="0" w:space="0" w:color="auto"/>
      </w:divBdr>
    </w:div>
    <w:div w:id="192999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418</Words>
  <Characters>2387</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2015-05-05T12:08:00Z</dcterms:created>
  <dcterms:modified xsi:type="dcterms:W3CDTF">2015-05-05T12:08:00Z</dcterms:modified>
</cp:coreProperties>
</file>